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325" w:rsidRPr="007D2325" w:rsidRDefault="007D2325" w:rsidP="007D2325">
      <w:pPr>
        <w:jc w:val="center"/>
        <w:rPr>
          <w:b/>
          <w:sz w:val="26"/>
          <w:szCs w:val="26"/>
          <w:lang w:val="en-US"/>
        </w:rPr>
      </w:pPr>
      <w:r w:rsidRPr="007D2325">
        <w:rPr>
          <w:b/>
          <w:sz w:val="26"/>
          <w:szCs w:val="26"/>
          <w:lang w:val="en-US"/>
        </w:rPr>
        <w:t>Ministry of Science and Higher Education of the Republic of Kazakhstan</w:t>
      </w:r>
    </w:p>
    <w:p w:rsidR="00564C22" w:rsidRDefault="007D2325" w:rsidP="007D2325">
      <w:pPr>
        <w:jc w:val="center"/>
        <w:rPr>
          <w:b/>
          <w:sz w:val="26"/>
          <w:szCs w:val="26"/>
        </w:rPr>
      </w:pPr>
      <w:proofErr w:type="spellStart"/>
      <w:r w:rsidRPr="007D2325">
        <w:rPr>
          <w:b/>
          <w:sz w:val="26"/>
          <w:szCs w:val="26"/>
        </w:rPr>
        <w:t>Central</w:t>
      </w:r>
      <w:proofErr w:type="spellEnd"/>
      <w:r w:rsidRPr="007D2325">
        <w:rPr>
          <w:b/>
          <w:sz w:val="26"/>
          <w:szCs w:val="26"/>
        </w:rPr>
        <w:t xml:space="preserve"> </w:t>
      </w:r>
      <w:proofErr w:type="spellStart"/>
      <w:r w:rsidRPr="007D2325">
        <w:rPr>
          <w:b/>
          <w:sz w:val="26"/>
          <w:szCs w:val="26"/>
        </w:rPr>
        <w:t>Kazakhstan</w:t>
      </w:r>
      <w:proofErr w:type="spellEnd"/>
      <w:r w:rsidRPr="007D2325">
        <w:rPr>
          <w:b/>
          <w:sz w:val="26"/>
          <w:szCs w:val="26"/>
        </w:rPr>
        <w:t xml:space="preserve"> </w:t>
      </w:r>
      <w:proofErr w:type="spellStart"/>
      <w:r w:rsidRPr="007D2325">
        <w:rPr>
          <w:b/>
          <w:sz w:val="26"/>
          <w:szCs w:val="26"/>
        </w:rPr>
        <w:t>Academy</w:t>
      </w:r>
      <w:proofErr w:type="spellEnd"/>
    </w:p>
    <w:p w:rsidR="00564C22" w:rsidRPr="006F79AD" w:rsidRDefault="00564C22" w:rsidP="00B107B8">
      <w:pPr>
        <w:jc w:val="center"/>
        <w:rPr>
          <w:b/>
          <w:sz w:val="26"/>
          <w:szCs w:val="26"/>
        </w:rPr>
      </w:pPr>
      <w:r>
        <w:rPr>
          <w:b/>
          <w:noProof/>
          <w:sz w:val="26"/>
          <w:szCs w:val="26"/>
        </w:rPr>
        <w:drawing>
          <wp:inline distT="0" distB="0" distL="0" distR="0">
            <wp:extent cx="1384935" cy="1226185"/>
            <wp:effectExtent l="0" t="0" r="5715" b="0"/>
            <wp:docPr id="1" name="Рисунок 1" descr="ЦКА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ЦКА ЛОГОТИП"/>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4935" cy="1226185"/>
                    </a:xfrm>
                    <a:prstGeom prst="rect">
                      <a:avLst/>
                    </a:prstGeom>
                    <a:noFill/>
                    <a:ln>
                      <a:noFill/>
                    </a:ln>
                  </pic:spPr>
                </pic:pic>
              </a:graphicData>
            </a:graphic>
          </wp:inline>
        </w:drawing>
      </w:r>
    </w:p>
    <w:p w:rsidR="00DA46F7" w:rsidRPr="00DA46F7" w:rsidRDefault="00DA46F7" w:rsidP="00DA46F7">
      <w:pPr>
        <w:shd w:val="clear" w:color="auto" w:fill="FFFFFF"/>
        <w:ind w:firstLine="708"/>
        <w:jc w:val="center"/>
        <w:textAlignment w:val="baseline"/>
        <w:rPr>
          <w:b/>
          <w:sz w:val="26"/>
          <w:szCs w:val="26"/>
          <w:lang w:val="en-US"/>
        </w:rPr>
      </w:pPr>
      <w:r w:rsidRPr="00DA46F7">
        <w:rPr>
          <w:b/>
          <w:sz w:val="26"/>
          <w:szCs w:val="26"/>
          <w:lang w:val="en-US"/>
        </w:rPr>
        <w:t>INFORMATION LETTER</w:t>
      </w:r>
    </w:p>
    <w:p w:rsidR="00DA46F7" w:rsidRPr="00DA46F7" w:rsidRDefault="00DA46F7" w:rsidP="00DA46F7">
      <w:pPr>
        <w:shd w:val="clear" w:color="auto" w:fill="FFFFFF"/>
        <w:ind w:firstLine="708"/>
        <w:jc w:val="both"/>
        <w:textAlignment w:val="baseline"/>
        <w:rPr>
          <w:b/>
          <w:sz w:val="26"/>
          <w:szCs w:val="26"/>
          <w:lang w:val="en-US"/>
        </w:rPr>
      </w:pPr>
    </w:p>
    <w:p w:rsidR="00DA46F7" w:rsidRPr="00DA46F7" w:rsidRDefault="00DA46F7" w:rsidP="00DA46F7">
      <w:pPr>
        <w:shd w:val="clear" w:color="auto" w:fill="FFFFFF"/>
        <w:ind w:firstLine="708"/>
        <w:jc w:val="both"/>
        <w:textAlignment w:val="baseline"/>
        <w:rPr>
          <w:sz w:val="26"/>
          <w:szCs w:val="26"/>
          <w:lang w:val="en-US"/>
        </w:rPr>
      </w:pPr>
      <w:r w:rsidRPr="00DA46F7">
        <w:rPr>
          <w:sz w:val="26"/>
          <w:szCs w:val="26"/>
          <w:lang w:val="en-US"/>
        </w:rPr>
        <w:t xml:space="preserve">On November 7, 2025, the Central Kazakhstan Academy will host </w:t>
      </w:r>
    </w:p>
    <w:p w:rsidR="00DA46F7" w:rsidRPr="00DA46F7" w:rsidRDefault="00DA46F7" w:rsidP="00DA46F7">
      <w:pPr>
        <w:shd w:val="clear" w:color="auto" w:fill="FFFFFF"/>
        <w:ind w:firstLine="708"/>
        <w:jc w:val="both"/>
        <w:textAlignment w:val="baseline"/>
        <w:rPr>
          <w:b/>
          <w:sz w:val="26"/>
          <w:szCs w:val="26"/>
          <w:lang w:val="en-US"/>
        </w:rPr>
      </w:pPr>
      <w:r w:rsidRPr="00DA46F7">
        <w:rPr>
          <w:b/>
          <w:sz w:val="26"/>
          <w:szCs w:val="26"/>
          <w:lang w:val="en-US"/>
        </w:rPr>
        <w:t>the VI International Forum dedicated to World Science Day for Peace and Development on the topic: “Trust, Transformation, and the Future: The Science We Need by 2050.”</w:t>
      </w:r>
    </w:p>
    <w:p w:rsidR="00DA46F7" w:rsidRPr="00DA46F7" w:rsidRDefault="00DA46F7" w:rsidP="00DA46F7">
      <w:pPr>
        <w:shd w:val="clear" w:color="auto" w:fill="FFFFFF"/>
        <w:ind w:firstLine="708"/>
        <w:jc w:val="both"/>
        <w:textAlignment w:val="baseline"/>
        <w:rPr>
          <w:sz w:val="26"/>
          <w:szCs w:val="26"/>
          <w:lang w:val="en-US"/>
        </w:rPr>
      </w:pPr>
      <w:r w:rsidRPr="00DA46F7">
        <w:rPr>
          <w:sz w:val="26"/>
          <w:szCs w:val="26"/>
          <w:lang w:val="en-US"/>
        </w:rPr>
        <w:t>The working languages of the Forum are Kazakh, Russian, and English.</w:t>
      </w:r>
    </w:p>
    <w:p w:rsidR="00DA46F7" w:rsidRPr="00DA46F7" w:rsidRDefault="00DA46F7" w:rsidP="00DA46F7">
      <w:pPr>
        <w:shd w:val="clear" w:color="auto" w:fill="FFFFFF"/>
        <w:ind w:firstLine="708"/>
        <w:jc w:val="both"/>
        <w:textAlignment w:val="baseline"/>
        <w:rPr>
          <w:sz w:val="26"/>
          <w:szCs w:val="26"/>
          <w:lang w:val="en-US"/>
        </w:rPr>
      </w:pPr>
      <w:r w:rsidRPr="00DA46F7">
        <w:rPr>
          <w:sz w:val="26"/>
          <w:szCs w:val="26"/>
          <w:lang w:val="en-US"/>
        </w:rPr>
        <w:t xml:space="preserve">The Forum will be held offline and online. </w:t>
      </w:r>
    </w:p>
    <w:p w:rsidR="002D2471" w:rsidRDefault="002D2471" w:rsidP="002D2471">
      <w:pPr>
        <w:shd w:val="clear" w:color="auto" w:fill="FFFFFF"/>
        <w:ind w:firstLine="708"/>
        <w:jc w:val="both"/>
        <w:textAlignment w:val="baseline"/>
        <w:rPr>
          <w:sz w:val="26"/>
          <w:szCs w:val="26"/>
          <w:lang w:val="en-US"/>
        </w:rPr>
      </w:pPr>
    </w:p>
    <w:p w:rsidR="00DA46F7" w:rsidRPr="00DA46F7" w:rsidRDefault="00DA46F7" w:rsidP="002D2471">
      <w:pPr>
        <w:shd w:val="clear" w:color="auto" w:fill="FFFFFF"/>
        <w:ind w:firstLine="708"/>
        <w:jc w:val="both"/>
        <w:textAlignment w:val="baseline"/>
        <w:rPr>
          <w:sz w:val="26"/>
          <w:szCs w:val="26"/>
          <w:lang w:val="en-US"/>
        </w:rPr>
      </w:pPr>
      <w:r w:rsidRPr="00DA46F7">
        <w:rPr>
          <w:sz w:val="26"/>
          <w:szCs w:val="26"/>
          <w:lang w:val="en-US"/>
        </w:rPr>
        <w:t>Domestic and foreign scientists, teachers, practitioners, graduate students, doctoral students, and master's students are invited to participate in the Forum.</w:t>
      </w:r>
    </w:p>
    <w:p w:rsidR="002D2471" w:rsidRPr="002D2471" w:rsidRDefault="002D2471" w:rsidP="002D2471">
      <w:pPr>
        <w:ind w:firstLine="708"/>
        <w:rPr>
          <w:b/>
          <w:color w:val="000000" w:themeColor="text1"/>
          <w:lang w:val="en-US"/>
        </w:rPr>
      </w:pPr>
      <w:r w:rsidRPr="002D2471">
        <w:rPr>
          <w:b/>
          <w:color w:val="000000" w:themeColor="text1"/>
          <w:lang w:val="en-US"/>
        </w:rPr>
        <w:t>Scientific articles are accepted in the following areas:</w:t>
      </w:r>
    </w:p>
    <w:p w:rsidR="002D2471" w:rsidRPr="002D2471" w:rsidRDefault="002D2471" w:rsidP="002D2471">
      <w:pPr>
        <w:ind w:firstLine="708"/>
        <w:rPr>
          <w:color w:val="000000" w:themeColor="text1"/>
          <w:lang w:val="en-US"/>
        </w:rPr>
      </w:pPr>
      <w:r w:rsidRPr="002D2471">
        <w:rPr>
          <w:color w:val="000000" w:themeColor="text1"/>
          <w:lang w:val="en-US"/>
        </w:rPr>
        <w:t>- Law and economics in contemporary scientific thinking.</w:t>
      </w:r>
    </w:p>
    <w:p w:rsidR="002D2471" w:rsidRPr="002D2471" w:rsidRDefault="002D2471" w:rsidP="002D2471">
      <w:pPr>
        <w:ind w:firstLine="708"/>
        <w:rPr>
          <w:color w:val="000000" w:themeColor="text1"/>
          <w:lang w:val="en-US"/>
        </w:rPr>
      </w:pPr>
      <w:r w:rsidRPr="002D2471">
        <w:rPr>
          <w:color w:val="000000" w:themeColor="text1"/>
          <w:lang w:val="en-US"/>
        </w:rPr>
        <w:t>- Contemporary trends in social sciences and humanities.</w:t>
      </w:r>
    </w:p>
    <w:p w:rsidR="002D2471" w:rsidRPr="002D2471" w:rsidRDefault="002D2471" w:rsidP="002D2471">
      <w:pPr>
        <w:ind w:firstLine="708"/>
        <w:rPr>
          <w:color w:val="000000" w:themeColor="text1"/>
          <w:lang w:val="en-US"/>
        </w:rPr>
      </w:pPr>
      <w:r w:rsidRPr="002D2471">
        <w:rPr>
          <w:color w:val="000000" w:themeColor="text1"/>
          <w:lang w:val="en-US"/>
        </w:rPr>
        <w:t>- Science and practice: interaction and application.</w:t>
      </w:r>
    </w:p>
    <w:p w:rsidR="002D2471" w:rsidRPr="002D2471" w:rsidRDefault="002D2471" w:rsidP="002D2471">
      <w:pPr>
        <w:ind w:firstLine="709"/>
        <w:jc w:val="both"/>
        <w:rPr>
          <w:color w:val="000000" w:themeColor="text1"/>
          <w:lang w:val="en-US"/>
        </w:rPr>
      </w:pPr>
      <w:r w:rsidRPr="002D2471">
        <w:rPr>
          <w:color w:val="000000" w:themeColor="text1"/>
          <w:lang w:val="en-US"/>
        </w:rPr>
        <w:t>Forum participants may submit papers on other related topics.</w:t>
      </w:r>
    </w:p>
    <w:p w:rsidR="002D2471" w:rsidRPr="002D2471" w:rsidRDefault="002D2471" w:rsidP="002D2471">
      <w:pPr>
        <w:ind w:firstLine="709"/>
        <w:jc w:val="both"/>
        <w:rPr>
          <w:color w:val="000000" w:themeColor="text1"/>
          <w:lang w:val="en-US"/>
        </w:rPr>
      </w:pPr>
      <w:r w:rsidRPr="002D2471">
        <w:rPr>
          <w:color w:val="000000" w:themeColor="text1"/>
          <w:lang w:val="en-US"/>
        </w:rPr>
        <w:t>It is planned to publish the Forum materials with ISBN, UDC, and BBK assignment.</w:t>
      </w:r>
    </w:p>
    <w:p w:rsidR="002D2471" w:rsidRPr="002D2471" w:rsidRDefault="002D2471" w:rsidP="002D2471">
      <w:pPr>
        <w:ind w:firstLine="709"/>
        <w:jc w:val="both"/>
        <w:rPr>
          <w:color w:val="000000" w:themeColor="text1"/>
          <w:lang w:val="en-US"/>
        </w:rPr>
      </w:pPr>
      <w:r w:rsidRPr="002D2471">
        <w:rPr>
          <w:color w:val="000000" w:themeColor="text1"/>
          <w:lang w:val="en-US"/>
        </w:rPr>
        <w:t xml:space="preserve">The organizing committee reserves the right not to include in the collection articles that do not meet the requirements or do not correspond to the scientific level and subject matter of the Forum. In case of non-compliance of articles with the requirements, the organizing committee will notify the author of the refusal to accept the article for publication without explaining the reasons. </w:t>
      </w:r>
    </w:p>
    <w:p w:rsidR="002D2471" w:rsidRPr="002D2471" w:rsidRDefault="002D2471" w:rsidP="002D2471">
      <w:pPr>
        <w:ind w:firstLine="709"/>
        <w:jc w:val="center"/>
        <w:rPr>
          <w:b/>
          <w:color w:val="000000" w:themeColor="text1"/>
          <w:lang w:val="en-US"/>
        </w:rPr>
      </w:pPr>
      <w:r w:rsidRPr="002D2471">
        <w:rPr>
          <w:b/>
          <w:color w:val="000000" w:themeColor="text1"/>
          <w:lang w:val="en-US"/>
        </w:rPr>
        <w:t>The authors of the articles are responsible for the content of the materials.</w:t>
      </w:r>
    </w:p>
    <w:p w:rsidR="002D2471" w:rsidRPr="002D2471" w:rsidRDefault="002D2471" w:rsidP="002D2471">
      <w:pPr>
        <w:ind w:firstLine="709"/>
        <w:jc w:val="both"/>
        <w:rPr>
          <w:color w:val="000000" w:themeColor="text1"/>
          <w:lang w:val="en-US"/>
        </w:rPr>
      </w:pPr>
      <w:r w:rsidRPr="002D2471">
        <w:rPr>
          <w:color w:val="000000" w:themeColor="text1"/>
          <w:lang w:val="en-US"/>
        </w:rPr>
        <w:t>To participate in the Forum, you must submit an application and the text of the article by November 1, 2025 (in electronic form to the organizing committee's address: v-kulikov2005@mail.ru:</w:t>
      </w:r>
    </w:p>
    <w:p w:rsidR="002D2471" w:rsidRPr="002D2471" w:rsidRDefault="002D2471" w:rsidP="002D2471">
      <w:pPr>
        <w:ind w:firstLine="709"/>
        <w:jc w:val="center"/>
        <w:rPr>
          <w:b/>
          <w:color w:val="000000" w:themeColor="text1"/>
          <w:lang w:val="en-US"/>
        </w:rPr>
      </w:pPr>
    </w:p>
    <w:p w:rsidR="00564C22" w:rsidRPr="0076008E" w:rsidRDefault="0076008E" w:rsidP="00EE0DC8">
      <w:pPr>
        <w:ind w:firstLine="709"/>
        <w:jc w:val="center"/>
        <w:rPr>
          <w:b/>
          <w:color w:val="000000" w:themeColor="text1"/>
          <w:lang w:val="en-US"/>
        </w:rPr>
      </w:pPr>
      <w:r w:rsidRPr="0076008E">
        <w:rPr>
          <w:b/>
          <w:color w:val="000000" w:themeColor="text1"/>
          <w:lang w:val="en-US"/>
        </w:rPr>
        <w:t>Application to participate in the VI International Forum dedicated to World Science Day for Peace and Development on the theme: “Trust, Transformation, and the Future: The Science We Need by 2050”: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5116"/>
      </w:tblGrid>
      <w:tr w:rsidR="0018747A" w:rsidRPr="0076008E" w:rsidTr="00EE0DC8">
        <w:tc>
          <w:tcPr>
            <w:tcW w:w="4347" w:type="dxa"/>
          </w:tcPr>
          <w:p w:rsidR="00564C22" w:rsidRPr="0076008E" w:rsidRDefault="0076008E" w:rsidP="0076008E">
            <w:pPr>
              <w:jc w:val="both"/>
              <w:rPr>
                <w:color w:val="000000" w:themeColor="text1"/>
                <w:lang w:val="en-US"/>
              </w:rPr>
            </w:pPr>
            <w:r w:rsidRPr="0076008E">
              <w:rPr>
                <w:color w:val="000000" w:themeColor="text1"/>
                <w:lang w:val="en-US"/>
              </w:rPr>
              <w:t>Author's surname, first name, patronymic (full name)</w:t>
            </w:r>
          </w:p>
        </w:tc>
        <w:tc>
          <w:tcPr>
            <w:tcW w:w="5116" w:type="dxa"/>
          </w:tcPr>
          <w:p w:rsidR="00564C22" w:rsidRPr="0076008E" w:rsidRDefault="00564C22" w:rsidP="0076008E">
            <w:pPr>
              <w:jc w:val="both"/>
              <w:rPr>
                <w:color w:val="000000" w:themeColor="text1"/>
                <w:lang w:val="en-US"/>
              </w:rPr>
            </w:pPr>
          </w:p>
        </w:tc>
      </w:tr>
      <w:tr w:rsidR="0018747A" w:rsidRPr="0018747A" w:rsidTr="00EE0DC8">
        <w:tc>
          <w:tcPr>
            <w:tcW w:w="4347" w:type="dxa"/>
          </w:tcPr>
          <w:p w:rsidR="00564C22" w:rsidRPr="0076008E" w:rsidRDefault="0076008E" w:rsidP="0076008E">
            <w:pPr>
              <w:jc w:val="both"/>
              <w:rPr>
                <w:color w:val="000000" w:themeColor="text1"/>
                <w:lang w:val="en-US"/>
              </w:rPr>
            </w:pPr>
            <w:r w:rsidRPr="0076008E">
              <w:rPr>
                <w:color w:val="000000" w:themeColor="text1"/>
                <w:lang w:val="en-US"/>
              </w:rPr>
              <w:t>Article title</w:t>
            </w:r>
          </w:p>
        </w:tc>
        <w:tc>
          <w:tcPr>
            <w:tcW w:w="5116" w:type="dxa"/>
          </w:tcPr>
          <w:p w:rsidR="00564C22" w:rsidRPr="0018747A" w:rsidRDefault="00564C22" w:rsidP="00942284">
            <w:pPr>
              <w:pStyle w:val="a6"/>
              <w:spacing w:after="0" w:line="240" w:lineRule="auto"/>
              <w:ind w:left="0"/>
              <w:jc w:val="both"/>
              <w:rPr>
                <w:rFonts w:ascii="Times New Roman" w:hAnsi="Times New Roman"/>
                <w:color w:val="000000" w:themeColor="text1"/>
                <w:sz w:val="24"/>
                <w:szCs w:val="24"/>
              </w:rPr>
            </w:pPr>
          </w:p>
        </w:tc>
      </w:tr>
      <w:tr w:rsidR="0018747A" w:rsidRPr="0076008E" w:rsidTr="00EE0DC8">
        <w:tc>
          <w:tcPr>
            <w:tcW w:w="4347" w:type="dxa"/>
          </w:tcPr>
          <w:p w:rsidR="00564C22" w:rsidRPr="0076008E" w:rsidRDefault="0076008E" w:rsidP="002B3D35">
            <w:pPr>
              <w:pStyle w:val="a6"/>
              <w:spacing w:after="0" w:line="240" w:lineRule="auto"/>
              <w:ind w:left="0"/>
              <w:rPr>
                <w:rFonts w:ascii="Times New Roman" w:hAnsi="Times New Roman"/>
                <w:color w:val="FF0000"/>
                <w:sz w:val="24"/>
                <w:szCs w:val="24"/>
                <w:lang w:val="en-US"/>
              </w:rPr>
            </w:pPr>
            <w:r w:rsidRPr="0076008E">
              <w:rPr>
                <w:rFonts w:ascii="Times New Roman" w:hAnsi="Times New Roman"/>
                <w:color w:val="000000" w:themeColor="text1"/>
                <w:sz w:val="24"/>
                <w:szCs w:val="24"/>
                <w:lang w:val="en-US"/>
              </w:rPr>
              <w:t>Full name, position, academic degree, and academic title of the research supervisor (for doctoral students, graduate students, and master's students)</w:t>
            </w:r>
          </w:p>
        </w:tc>
        <w:tc>
          <w:tcPr>
            <w:tcW w:w="5116" w:type="dxa"/>
          </w:tcPr>
          <w:p w:rsidR="00564C22" w:rsidRPr="0076008E" w:rsidRDefault="00564C22" w:rsidP="00942284">
            <w:pPr>
              <w:pStyle w:val="a6"/>
              <w:spacing w:after="0" w:line="240" w:lineRule="auto"/>
              <w:ind w:left="0"/>
              <w:jc w:val="both"/>
              <w:rPr>
                <w:rFonts w:ascii="Times New Roman" w:hAnsi="Times New Roman"/>
                <w:color w:val="000000" w:themeColor="text1"/>
                <w:sz w:val="24"/>
                <w:szCs w:val="24"/>
                <w:lang w:val="en-US"/>
              </w:rPr>
            </w:pPr>
          </w:p>
        </w:tc>
      </w:tr>
      <w:tr w:rsidR="0018747A" w:rsidRPr="0076008E" w:rsidTr="00EE0DC8">
        <w:tc>
          <w:tcPr>
            <w:tcW w:w="4347" w:type="dxa"/>
          </w:tcPr>
          <w:p w:rsidR="00564C22" w:rsidRPr="0076008E" w:rsidRDefault="0076008E" w:rsidP="00942284">
            <w:pPr>
              <w:pStyle w:val="a6"/>
              <w:spacing w:after="0" w:line="240" w:lineRule="auto"/>
              <w:ind w:left="0"/>
              <w:jc w:val="both"/>
              <w:rPr>
                <w:rFonts w:ascii="Times New Roman" w:hAnsi="Times New Roman"/>
                <w:color w:val="FF0000"/>
                <w:sz w:val="24"/>
                <w:szCs w:val="24"/>
                <w:lang w:val="en-US"/>
              </w:rPr>
            </w:pPr>
            <w:r w:rsidRPr="0076008E">
              <w:rPr>
                <w:rFonts w:ascii="Times New Roman" w:hAnsi="Times New Roman"/>
                <w:color w:val="000000" w:themeColor="text1"/>
                <w:sz w:val="24"/>
                <w:szCs w:val="24"/>
                <w:lang w:val="en-US"/>
              </w:rPr>
              <w:t>Place of work/study (full name)</w:t>
            </w:r>
          </w:p>
        </w:tc>
        <w:tc>
          <w:tcPr>
            <w:tcW w:w="5116" w:type="dxa"/>
          </w:tcPr>
          <w:p w:rsidR="00564C22" w:rsidRPr="0076008E" w:rsidRDefault="00564C22" w:rsidP="00942284">
            <w:pPr>
              <w:pStyle w:val="a6"/>
              <w:spacing w:after="0" w:line="240" w:lineRule="auto"/>
              <w:ind w:left="0"/>
              <w:jc w:val="both"/>
              <w:rPr>
                <w:rFonts w:ascii="Times New Roman" w:hAnsi="Times New Roman"/>
                <w:color w:val="000000" w:themeColor="text1"/>
                <w:sz w:val="24"/>
                <w:szCs w:val="24"/>
                <w:lang w:val="en-US"/>
              </w:rPr>
            </w:pPr>
          </w:p>
        </w:tc>
      </w:tr>
      <w:tr w:rsidR="0018747A" w:rsidRPr="0018747A" w:rsidTr="00EE0DC8">
        <w:tc>
          <w:tcPr>
            <w:tcW w:w="4347" w:type="dxa"/>
          </w:tcPr>
          <w:p w:rsidR="00564C22" w:rsidRPr="0076008E" w:rsidRDefault="0076008E" w:rsidP="00942284">
            <w:pPr>
              <w:pStyle w:val="a6"/>
              <w:spacing w:after="0" w:line="240" w:lineRule="auto"/>
              <w:ind w:left="0"/>
              <w:jc w:val="both"/>
              <w:rPr>
                <w:rFonts w:ascii="Times New Roman" w:hAnsi="Times New Roman"/>
                <w:color w:val="FF0000"/>
                <w:sz w:val="24"/>
                <w:szCs w:val="24"/>
              </w:rPr>
            </w:pPr>
            <w:r w:rsidRPr="0076008E">
              <w:rPr>
                <w:rFonts w:ascii="Times New Roman" w:hAnsi="Times New Roman"/>
                <w:color w:val="000000" w:themeColor="text1"/>
                <w:sz w:val="24"/>
                <w:szCs w:val="24"/>
                <w:lang w:val="en-US"/>
              </w:rPr>
              <w:t>Position</w:t>
            </w:r>
          </w:p>
        </w:tc>
        <w:tc>
          <w:tcPr>
            <w:tcW w:w="5116" w:type="dxa"/>
          </w:tcPr>
          <w:p w:rsidR="00564C22" w:rsidRPr="0018747A" w:rsidRDefault="00564C22" w:rsidP="00942284">
            <w:pPr>
              <w:pStyle w:val="a6"/>
              <w:spacing w:after="0" w:line="240" w:lineRule="auto"/>
              <w:ind w:left="0"/>
              <w:jc w:val="both"/>
              <w:rPr>
                <w:rFonts w:ascii="Times New Roman" w:hAnsi="Times New Roman"/>
                <w:color w:val="000000" w:themeColor="text1"/>
                <w:sz w:val="24"/>
                <w:szCs w:val="24"/>
              </w:rPr>
            </w:pPr>
          </w:p>
        </w:tc>
      </w:tr>
      <w:tr w:rsidR="0018747A" w:rsidRPr="0018747A" w:rsidTr="00EE0DC8">
        <w:tc>
          <w:tcPr>
            <w:tcW w:w="4347" w:type="dxa"/>
          </w:tcPr>
          <w:p w:rsidR="00564C22" w:rsidRPr="0076008E" w:rsidRDefault="0076008E" w:rsidP="0076008E">
            <w:pPr>
              <w:jc w:val="both"/>
              <w:rPr>
                <w:color w:val="000000" w:themeColor="text1"/>
                <w:lang w:val="en-US"/>
              </w:rPr>
            </w:pPr>
            <w:r w:rsidRPr="0076008E">
              <w:rPr>
                <w:color w:val="000000" w:themeColor="text1"/>
                <w:lang w:val="en-US"/>
              </w:rPr>
              <w:t xml:space="preserve">Academic degree, academic title </w:t>
            </w:r>
          </w:p>
        </w:tc>
        <w:tc>
          <w:tcPr>
            <w:tcW w:w="5116" w:type="dxa"/>
          </w:tcPr>
          <w:p w:rsidR="00564C22" w:rsidRPr="0018747A" w:rsidRDefault="00564C22" w:rsidP="00942284">
            <w:pPr>
              <w:pStyle w:val="a6"/>
              <w:spacing w:after="0" w:line="240" w:lineRule="auto"/>
              <w:ind w:left="0"/>
              <w:jc w:val="both"/>
              <w:rPr>
                <w:rFonts w:ascii="Times New Roman" w:hAnsi="Times New Roman"/>
                <w:color w:val="000000" w:themeColor="text1"/>
                <w:sz w:val="24"/>
                <w:szCs w:val="24"/>
              </w:rPr>
            </w:pPr>
          </w:p>
        </w:tc>
      </w:tr>
      <w:tr w:rsidR="0018747A" w:rsidRPr="0018747A" w:rsidTr="00EE0DC8">
        <w:tc>
          <w:tcPr>
            <w:tcW w:w="4347" w:type="dxa"/>
          </w:tcPr>
          <w:p w:rsidR="00564C22" w:rsidRPr="0076008E" w:rsidRDefault="0076008E" w:rsidP="0076008E">
            <w:pPr>
              <w:jc w:val="both"/>
              <w:rPr>
                <w:color w:val="000000" w:themeColor="text1"/>
                <w:lang w:val="en-US"/>
              </w:rPr>
            </w:pPr>
            <w:r w:rsidRPr="0076008E">
              <w:rPr>
                <w:color w:val="000000" w:themeColor="text1"/>
                <w:lang w:val="en-US"/>
              </w:rPr>
              <w:t xml:space="preserve">Contact phone number </w:t>
            </w:r>
          </w:p>
        </w:tc>
        <w:tc>
          <w:tcPr>
            <w:tcW w:w="5116" w:type="dxa"/>
          </w:tcPr>
          <w:p w:rsidR="00564C22" w:rsidRPr="0018747A" w:rsidRDefault="00564C22" w:rsidP="00942284">
            <w:pPr>
              <w:pStyle w:val="a6"/>
              <w:spacing w:after="0" w:line="240" w:lineRule="auto"/>
              <w:ind w:left="0"/>
              <w:jc w:val="both"/>
              <w:rPr>
                <w:rFonts w:ascii="Times New Roman" w:hAnsi="Times New Roman"/>
                <w:color w:val="000000" w:themeColor="text1"/>
                <w:sz w:val="24"/>
                <w:szCs w:val="24"/>
              </w:rPr>
            </w:pPr>
          </w:p>
        </w:tc>
      </w:tr>
      <w:tr w:rsidR="0018747A" w:rsidRPr="0018747A" w:rsidTr="00EE0DC8">
        <w:tc>
          <w:tcPr>
            <w:tcW w:w="4347" w:type="dxa"/>
          </w:tcPr>
          <w:p w:rsidR="00564C22" w:rsidRPr="0018747A" w:rsidRDefault="00564C22" w:rsidP="00942284">
            <w:pPr>
              <w:pStyle w:val="a6"/>
              <w:spacing w:after="0" w:line="240" w:lineRule="auto"/>
              <w:ind w:left="0"/>
              <w:jc w:val="both"/>
              <w:rPr>
                <w:rFonts w:ascii="Times New Roman" w:hAnsi="Times New Roman"/>
                <w:color w:val="000000" w:themeColor="text1"/>
                <w:sz w:val="24"/>
                <w:szCs w:val="24"/>
              </w:rPr>
            </w:pPr>
            <w:r w:rsidRPr="0018747A">
              <w:rPr>
                <w:rFonts w:ascii="Times New Roman" w:hAnsi="Times New Roman"/>
                <w:color w:val="000000" w:themeColor="text1"/>
                <w:sz w:val="24"/>
                <w:szCs w:val="24"/>
                <w:lang w:val="en-US"/>
              </w:rPr>
              <w:t>E-mail</w:t>
            </w:r>
          </w:p>
        </w:tc>
        <w:tc>
          <w:tcPr>
            <w:tcW w:w="5116" w:type="dxa"/>
          </w:tcPr>
          <w:p w:rsidR="00564C22" w:rsidRPr="0018747A" w:rsidRDefault="00564C22" w:rsidP="00942284">
            <w:pPr>
              <w:pStyle w:val="a6"/>
              <w:spacing w:after="0" w:line="240" w:lineRule="auto"/>
              <w:ind w:left="0"/>
              <w:jc w:val="both"/>
              <w:rPr>
                <w:rFonts w:ascii="Times New Roman" w:hAnsi="Times New Roman"/>
                <w:color w:val="000000" w:themeColor="text1"/>
                <w:sz w:val="24"/>
                <w:szCs w:val="24"/>
              </w:rPr>
            </w:pPr>
          </w:p>
        </w:tc>
      </w:tr>
      <w:tr w:rsidR="0018747A" w:rsidRPr="0076008E" w:rsidTr="00EE0DC8">
        <w:tc>
          <w:tcPr>
            <w:tcW w:w="4347" w:type="dxa"/>
          </w:tcPr>
          <w:p w:rsidR="00564C22" w:rsidRPr="0076008E" w:rsidRDefault="0076008E" w:rsidP="00C63186">
            <w:pPr>
              <w:pStyle w:val="a6"/>
              <w:spacing w:after="0" w:line="240" w:lineRule="auto"/>
              <w:ind w:left="0"/>
              <w:jc w:val="both"/>
              <w:rPr>
                <w:rFonts w:ascii="Times New Roman" w:hAnsi="Times New Roman"/>
                <w:color w:val="000000" w:themeColor="text1"/>
                <w:sz w:val="24"/>
                <w:szCs w:val="24"/>
                <w:lang w:val="en-US"/>
              </w:rPr>
            </w:pPr>
            <w:r w:rsidRPr="0076008E">
              <w:rPr>
                <w:rFonts w:ascii="Times New Roman" w:hAnsi="Times New Roman"/>
                <w:color w:val="000000" w:themeColor="text1"/>
                <w:sz w:val="24"/>
                <w:szCs w:val="24"/>
                <w:lang w:val="en-US"/>
              </w:rPr>
              <w:t>Form of participation (offline/online)</w:t>
            </w:r>
          </w:p>
        </w:tc>
        <w:tc>
          <w:tcPr>
            <w:tcW w:w="5116" w:type="dxa"/>
          </w:tcPr>
          <w:p w:rsidR="00564C22" w:rsidRPr="0076008E" w:rsidRDefault="00564C22" w:rsidP="00942284">
            <w:pPr>
              <w:pStyle w:val="a6"/>
              <w:spacing w:after="0" w:line="240" w:lineRule="auto"/>
              <w:ind w:left="0"/>
              <w:jc w:val="both"/>
              <w:rPr>
                <w:rFonts w:ascii="Times New Roman" w:hAnsi="Times New Roman"/>
                <w:color w:val="000000" w:themeColor="text1"/>
                <w:sz w:val="24"/>
                <w:szCs w:val="24"/>
                <w:lang w:val="en-US"/>
              </w:rPr>
            </w:pPr>
          </w:p>
        </w:tc>
      </w:tr>
    </w:tbl>
    <w:p w:rsidR="006E7CDB" w:rsidRPr="006E7CDB" w:rsidRDefault="006E7CDB" w:rsidP="006E7CDB">
      <w:pPr>
        <w:pStyle w:val="a4"/>
        <w:spacing w:line="276" w:lineRule="auto"/>
        <w:ind w:firstLine="540"/>
        <w:rPr>
          <w:rFonts w:eastAsia="Calibri"/>
          <w:b w:val="0"/>
          <w:i w:val="0"/>
          <w:color w:val="000000" w:themeColor="text1"/>
          <w:sz w:val="24"/>
          <w:szCs w:val="24"/>
          <w:lang w:val="en-US" w:eastAsia="en-US"/>
        </w:rPr>
      </w:pPr>
      <w:r w:rsidRPr="006E7CDB">
        <w:rPr>
          <w:rFonts w:eastAsia="Calibri"/>
          <w:b w:val="0"/>
          <w:i w:val="0"/>
          <w:color w:val="000000" w:themeColor="text1"/>
          <w:sz w:val="24"/>
          <w:szCs w:val="24"/>
          <w:lang w:val="en-US" w:eastAsia="en-US"/>
        </w:rPr>
        <w:lastRenderedPageBreak/>
        <w:t xml:space="preserve">The application should be submitted as a separate file. The file name should consist of the author's surname and initials, followed by the word “Application.” For example, </w:t>
      </w:r>
      <w:proofErr w:type="spellStart"/>
      <w:r w:rsidRPr="006E7CDB">
        <w:rPr>
          <w:rFonts w:eastAsia="Calibri"/>
          <w:i w:val="0"/>
          <w:color w:val="000000" w:themeColor="text1"/>
          <w:sz w:val="24"/>
          <w:szCs w:val="24"/>
          <w:lang w:val="en-US" w:eastAsia="en-US"/>
        </w:rPr>
        <w:t>Asetov</w:t>
      </w:r>
      <w:proofErr w:type="spellEnd"/>
      <w:r w:rsidRPr="006E7CDB">
        <w:rPr>
          <w:rFonts w:eastAsia="Calibri"/>
          <w:i w:val="0"/>
          <w:color w:val="000000" w:themeColor="text1"/>
          <w:sz w:val="24"/>
          <w:szCs w:val="24"/>
          <w:lang w:val="en-US" w:eastAsia="en-US"/>
        </w:rPr>
        <w:t xml:space="preserve"> A.B.</w:t>
      </w:r>
      <w:r w:rsidRPr="006E7CDB">
        <w:rPr>
          <w:rFonts w:eastAsia="Calibri"/>
          <w:b w:val="0"/>
          <w:i w:val="0"/>
          <w:color w:val="000000" w:themeColor="text1"/>
          <w:sz w:val="24"/>
          <w:szCs w:val="24"/>
          <w:lang w:val="en-US" w:eastAsia="en-US"/>
        </w:rPr>
        <w:t xml:space="preserve"> Application. </w:t>
      </w:r>
    </w:p>
    <w:p w:rsidR="006E7CDB" w:rsidRPr="006E7CDB" w:rsidRDefault="006E7CDB" w:rsidP="006E7CDB">
      <w:pPr>
        <w:pStyle w:val="a4"/>
        <w:spacing w:line="276" w:lineRule="auto"/>
        <w:ind w:firstLine="540"/>
        <w:rPr>
          <w:rFonts w:eastAsia="Calibri"/>
          <w:b w:val="0"/>
          <w:i w:val="0"/>
          <w:color w:val="000000" w:themeColor="text1"/>
          <w:sz w:val="24"/>
          <w:szCs w:val="24"/>
          <w:lang w:val="en-US" w:eastAsia="en-US"/>
        </w:rPr>
      </w:pPr>
      <w:r w:rsidRPr="006E7CDB">
        <w:rPr>
          <w:rFonts w:eastAsia="Calibri"/>
          <w:b w:val="0"/>
          <w:i w:val="0"/>
          <w:color w:val="000000" w:themeColor="text1"/>
          <w:sz w:val="24"/>
          <w:szCs w:val="24"/>
          <w:lang w:val="en-US" w:eastAsia="en-US"/>
        </w:rPr>
        <w:t>In the case of co-authorship, a separate application should be submitted for each co-author.</w:t>
      </w:r>
    </w:p>
    <w:p w:rsidR="006E7CDB" w:rsidRPr="006E7CDB" w:rsidRDefault="006E7CDB" w:rsidP="006E7CDB">
      <w:pPr>
        <w:pStyle w:val="a4"/>
        <w:spacing w:line="276" w:lineRule="auto"/>
        <w:ind w:firstLine="540"/>
        <w:rPr>
          <w:rFonts w:eastAsia="Calibri"/>
          <w:i w:val="0"/>
          <w:color w:val="000000" w:themeColor="text1"/>
          <w:sz w:val="24"/>
          <w:szCs w:val="24"/>
          <w:lang w:val="en-US" w:eastAsia="en-US"/>
        </w:rPr>
      </w:pPr>
      <w:r w:rsidRPr="006E7CDB">
        <w:rPr>
          <w:rFonts w:eastAsia="Calibri"/>
          <w:i w:val="0"/>
          <w:color w:val="000000" w:themeColor="text1"/>
          <w:sz w:val="24"/>
          <w:szCs w:val="24"/>
          <w:lang w:val="en-US" w:eastAsia="en-US"/>
        </w:rPr>
        <w:t>CONTACTS:</w:t>
      </w:r>
    </w:p>
    <w:p w:rsidR="006E7CDB" w:rsidRPr="006E7CDB" w:rsidRDefault="006E7CDB" w:rsidP="006E7CDB">
      <w:pPr>
        <w:pStyle w:val="a4"/>
        <w:spacing w:line="276" w:lineRule="auto"/>
        <w:ind w:firstLine="540"/>
        <w:rPr>
          <w:rFonts w:eastAsia="Calibri"/>
          <w:b w:val="0"/>
          <w:i w:val="0"/>
          <w:color w:val="000000" w:themeColor="text1"/>
          <w:sz w:val="24"/>
          <w:szCs w:val="24"/>
          <w:lang w:val="en-US" w:eastAsia="en-US"/>
        </w:rPr>
      </w:pPr>
      <w:r w:rsidRPr="006E7CDB">
        <w:rPr>
          <w:rFonts w:eastAsia="Calibri"/>
          <w:b w:val="0"/>
          <w:i w:val="0"/>
          <w:color w:val="000000" w:themeColor="text1"/>
          <w:sz w:val="24"/>
          <w:szCs w:val="24"/>
          <w:lang w:val="en-US" w:eastAsia="en-US"/>
        </w:rPr>
        <w:t xml:space="preserve">Address of the Organizing Committee: Republic of Kazakhstan, 100009, Karaganda, 259 </w:t>
      </w:r>
      <w:proofErr w:type="spellStart"/>
      <w:r w:rsidRPr="006E7CDB">
        <w:rPr>
          <w:rFonts w:eastAsia="Calibri"/>
          <w:b w:val="0"/>
          <w:i w:val="0"/>
          <w:color w:val="000000" w:themeColor="text1"/>
          <w:sz w:val="24"/>
          <w:szCs w:val="24"/>
          <w:lang w:val="en-US" w:eastAsia="en-US"/>
        </w:rPr>
        <w:t>Pichugina</w:t>
      </w:r>
      <w:proofErr w:type="spellEnd"/>
      <w:r w:rsidRPr="006E7CDB">
        <w:rPr>
          <w:rFonts w:eastAsia="Calibri"/>
          <w:b w:val="0"/>
          <w:i w:val="0"/>
          <w:color w:val="000000" w:themeColor="text1"/>
          <w:sz w:val="24"/>
          <w:szCs w:val="24"/>
          <w:lang w:val="en-US" w:eastAsia="en-US"/>
        </w:rPr>
        <w:t xml:space="preserve"> Street, Central Kazakhstan Academy. </w:t>
      </w:r>
    </w:p>
    <w:p w:rsidR="006E7CDB" w:rsidRPr="006E7CDB" w:rsidRDefault="006E7CDB" w:rsidP="00CA6604">
      <w:pPr>
        <w:pStyle w:val="a4"/>
        <w:spacing w:line="276" w:lineRule="auto"/>
        <w:ind w:firstLine="540"/>
        <w:jc w:val="left"/>
        <w:rPr>
          <w:rFonts w:eastAsia="Calibri"/>
          <w:b w:val="0"/>
          <w:i w:val="0"/>
          <w:color w:val="000000" w:themeColor="text1"/>
          <w:sz w:val="24"/>
          <w:szCs w:val="24"/>
          <w:lang w:val="en-US" w:eastAsia="en-US"/>
        </w:rPr>
      </w:pPr>
      <w:r w:rsidRPr="00CA6604">
        <w:rPr>
          <w:rFonts w:eastAsia="Calibri"/>
          <w:i w:val="0"/>
          <w:color w:val="000000" w:themeColor="text1"/>
          <w:sz w:val="24"/>
          <w:szCs w:val="24"/>
          <w:lang w:val="en-US" w:eastAsia="en-US"/>
        </w:rPr>
        <w:t>Contact numbers:</w:t>
      </w:r>
      <w:r w:rsidRPr="006E7CDB">
        <w:rPr>
          <w:rFonts w:eastAsia="Calibri"/>
          <w:b w:val="0"/>
          <w:i w:val="0"/>
          <w:color w:val="000000" w:themeColor="text1"/>
          <w:sz w:val="24"/>
          <w:szCs w:val="24"/>
          <w:lang w:val="en-US" w:eastAsia="en-US"/>
        </w:rPr>
        <w:t xml:space="preserve"> 87051619435 </w:t>
      </w:r>
    </w:p>
    <w:p w:rsidR="00830BBD" w:rsidRPr="006E7CDB" w:rsidRDefault="006E7CDB" w:rsidP="00CA6604">
      <w:pPr>
        <w:pStyle w:val="a4"/>
        <w:spacing w:line="276" w:lineRule="auto"/>
        <w:ind w:firstLine="540"/>
        <w:jc w:val="left"/>
        <w:rPr>
          <w:rFonts w:eastAsia="Calibri"/>
          <w:b w:val="0"/>
          <w:bCs/>
          <w:i w:val="0"/>
          <w:color w:val="000000" w:themeColor="text1"/>
          <w:sz w:val="24"/>
          <w:szCs w:val="24"/>
          <w:lang w:val="en-US" w:eastAsia="en-US"/>
        </w:rPr>
      </w:pPr>
      <w:r w:rsidRPr="00CA6604">
        <w:rPr>
          <w:rFonts w:eastAsia="Calibri"/>
          <w:i w:val="0"/>
          <w:color w:val="000000" w:themeColor="text1"/>
          <w:sz w:val="24"/>
          <w:szCs w:val="24"/>
          <w:lang w:val="en-US" w:eastAsia="en-US"/>
        </w:rPr>
        <w:t>E-mail:</w:t>
      </w:r>
      <w:r w:rsidRPr="006E7CDB">
        <w:rPr>
          <w:rFonts w:eastAsia="Calibri"/>
          <w:b w:val="0"/>
          <w:i w:val="0"/>
          <w:color w:val="000000" w:themeColor="text1"/>
          <w:sz w:val="24"/>
          <w:szCs w:val="24"/>
          <w:lang w:val="en-US" w:eastAsia="en-US"/>
        </w:rPr>
        <w:t xml:space="preserve"> v-kulikov2005@mail.ru</w:t>
      </w:r>
    </w:p>
    <w:p w:rsidR="006E7CDB" w:rsidRDefault="006E7CDB" w:rsidP="00564C22">
      <w:pPr>
        <w:pStyle w:val="a4"/>
        <w:spacing w:line="276" w:lineRule="auto"/>
        <w:ind w:firstLine="540"/>
        <w:rPr>
          <w:bCs/>
          <w:i w:val="0"/>
          <w:color w:val="000000" w:themeColor="text1"/>
          <w:sz w:val="24"/>
          <w:szCs w:val="24"/>
          <w:lang w:val="en-US"/>
        </w:rPr>
      </w:pPr>
    </w:p>
    <w:p w:rsidR="00704851" w:rsidRPr="00704851" w:rsidRDefault="00704851" w:rsidP="00704851">
      <w:pPr>
        <w:widowControl w:val="0"/>
        <w:tabs>
          <w:tab w:val="left" w:pos="9720"/>
        </w:tabs>
        <w:jc w:val="center"/>
        <w:rPr>
          <w:b/>
          <w:bCs/>
          <w:color w:val="000000" w:themeColor="text1"/>
          <w:lang w:val="x-none" w:eastAsia="x-none"/>
        </w:rPr>
      </w:pPr>
      <w:r w:rsidRPr="00704851">
        <w:rPr>
          <w:b/>
          <w:bCs/>
          <w:color w:val="000000" w:themeColor="text1"/>
          <w:lang w:val="x-none" w:eastAsia="x-none"/>
        </w:rPr>
        <w:t>REQUIREMENTS FOR ARTICLE FORMAT</w:t>
      </w:r>
    </w:p>
    <w:p w:rsidR="00704851" w:rsidRPr="00704851" w:rsidRDefault="00704851" w:rsidP="00704851">
      <w:pPr>
        <w:widowControl w:val="0"/>
        <w:tabs>
          <w:tab w:val="left" w:pos="9720"/>
        </w:tabs>
        <w:jc w:val="both"/>
        <w:rPr>
          <w:b/>
          <w:bCs/>
          <w:color w:val="000000" w:themeColor="text1"/>
          <w:lang w:val="x-none" w:eastAsia="x-none"/>
        </w:rPr>
      </w:pPr>
      <w:r w:rsidRPr="00704851">
        <w:rPr>
          <w:b/>
          <w:bCs/>
          <w:color w:val="000000" w:themeColor="text1"/>
          <w:lang w:val="x-none" w:eastAsia="x-none"/>
        </w:rPr>
        <w:t>(</w:t>
      </w:r>
      <w:proofErr w:type="spellStart"/>
      <w:r w:rsidRPr="00704851">
        <w:rPr>
          <w:b/>
          <w:bCs/>
          <w:color w:val="000000" w:themeColor="text1"/>
          <w:lang w:val="x-none" w:eastAsia="x-none"/>
        </w:rPr>
        <w:t>Materials</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that</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do</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not</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meet</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these</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requirements</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will</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not</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be</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considered</w:t>
      </w:r>
      <w:proofErr w:type="spellEnd"/>
      <w:r w:rsidRPr="00704851">
        <w:rPr>
          <w:b/>
          <w:bCs/>
          <w:color w:val="000000" w:themeColor="text1"/>
          <w:lang w:val="x-none" w:eastAsia="x-none"/>
        </w:rPr>
        <w:t>)</w:t>
      </w:r>
    </w:p>
    <w:p w:rsidR="00704851" w:rsidRPr="00704851" w:rsidRDefault="00704851" w:rsidP="00704851">
      <w:pPr>
        <w:widowControl w:val="0"/>
        <w:tabs>
          <w:tab w:val="left" w:pos="9720"/>
        </w:tabs>
        <w:jc w:val="both"/>
        <w:rPr>
          <w:b/>
          <w:bCs/>
          <w:color w:val="000000" w:themeColor="text1"/>
          <w:lang w:val="x-none" w:eastAsia="x-none"/>
        </w:rPr>
      </w:pPr>
    </w:p>
    <w:p w:rsidR="00704851" w:rsidRPr="00704851" w:rsidRDefault="00704851" w:rsidP="00704851">
      <w:pPr>
        <w:widowControl w:val="0"/>
        <w:tabs>
          <w:tab w:val="left" w:pos="9720"/>
        </w:tabs>
        <w:jc w:val="both"/>
        <w:rPr>
          <w:bCs/>
          <w:color w:val="000000" w:themeColor="text1"/>
          <w:lang w:val="x-none" w:eastAsia="x-none"/>
        </w:rPr>
      </w:pPr>
      <w:r w:rsidRPr="00704851">
        <w:rPr>
          <w:b/>
          <w:bCs/>
          <w:color w:val="000000" w:themeColor="text1"/>
          <w:lang w:val="x-none" w:eastAsia="x-none"/>
        </w:rPr>
        <w:t xml:space="preserve">•    </w:t>
      </w:r>
      <w:proofErr w:type="spellStart"/>
      <w:r w:rsidRPr="00704851">
        <w:rPr>
          <w:bCs/>
          <w:color w:val="000000" w:themeColor="text1"/>
          <w:lang w:val="x-none" w:eastAsia="x-none"/>
        </w:rPr>
        <w:t>Length</w:t>
      </w:r>
      <w:proofErr w:type="spellEnd"/>
      <w:r w:rsidRPr="00704851">
        <w:rPr>
          <w:bCs/>
          <w:color w:val="000000" w:themeColor="text1"/>
          <w:lang w:val="x-none" w:eastAsia="x-none"/>
        </w:rPr>
        <w:t xml:space="preserve"> – </w:t>
      </w:r>
      <w:proofErr w:type="spellStart"/>
      <w:r w:rsidRPr="00704851">
        <w:rPr>
          <w:bCs/>
          <w:color w:val="000000" w:themeColor="text1"/>
          <w:lang w:val="x-none" w:eastAsia="x-none"/>
        </w:rPr>
        <w:t>no</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more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than</w:t>
      </w:r>
      <w:proofErr w:type="spellEnd"/>
      <w:r w:rsidRPr="00704851">
        <w:rPr>
          <w:bCs/>
          <w:color w:val="000000" w:themeColor="text1"/>
          <w:lang w:val="x-none" w:eastAsia="x-none"/>
        </w:rPr>
        <w:t xml:space="preserve"> 5 </w:t>
      </w:r>
      <w:proofErr w:type="spellStart"/>
      <w:r w:rsidRPr="00704851">
        <w:rPr>
          <w:bCs/>
          <w:color w:val="000000" w:themeColor="text1"/>
          <w:lang w:val="x-none" w:eastAsia="x-none"/>
        </w:rPr>
        <w:t>full</w:t>
      </w:r>
      <w:proofErr w:type="spellEnd"/>
      <w:r w:rsidRPr="00704851">
        <w:rPr>
          <w:bCs/>
          <w:color w:val="000000" w:themeColor="text1"/>
          <w:lang w:val="x-none" w:eastAsia="x-none"/>
        </w:rPr>
        <w:t xml:space="preserve"> A4 </w:t>
      </w:r>
      <w:proofErr w:type="spellStart"/>
      <w:r w:rsidRPr="00704851">
        <w:rPr>
          <w:bCs/>
          <w:color w:val="000000" w:themeColor="text1"/>
          <w:lang w:val="x-none" w:eastAsia="x-none"/>
        </w:rPr>
        <w:t>pages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including</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list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of</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sources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used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end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of</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material</w:t>
      </w:r>
      <w:proofErr w:type="spellEnd"/>
      <w:r w:rsidRPr="00704851">
        <w:rPr>
          <w:bCs/>
          <w:color w:val="000000" w:themeColor="text1"/>
          <w:lang w:val="x-none" w:eastAsia="x-none"/>
        </w:rPr>
        <w:t xml:space="preserve">); </w:t>
      </w:r>
    </w:p>
    <w:p w:rsidR="00704851" w:rsidRPr="00704851" w:rsidRDefault="00704851" w:rsidP="00704851">
      <w:pPr>
        <w:widowControl w:val="0"/>
        <w:tabs>
          <w:tab w:val="left" w:pos="9720"/>
        </w:tabs>
        <w:jc w:val="both"/>
        <w:rPr>
          <w:bCs/>
          <w:color w:val="000000" w:themeColor="text1"/>
          <w:lang w:val="x-none" w:eastAsia="x-none"/>
        </w:rPr>
      </w:pPr>
      <w:r w:rsidRPr="00704851">
        <w:rPr>
          <w:bCs/>
          <w:color w:val="000000" w:themeColor="text1"/>
          <w:lang w:val="x-none" w:eastAsia="x-none"/>
        </w:rPr>
        <w:t xml:space="preserve">•    </w:t>
      </w:r>
      <w:proofErr w:type="spellStart"/>
      <w:r w:rsidRPr="00704851">
        <w:rPr>
          <w:bCs/>
          <w:color w:val="000000" w:themeColor="text1"/>
          <w:lang w:val="x-none" w:eastAsia="x-none"/>
        </w:rPr>
        <w:t>Editor</w:t>
      </w:r>
      <w:proofErr w:type="spellEnd"/>
      <w:r w:rsidRPr="00704851">
        <w:rPr>
          <w:bCs/>
          <w:color w:val="000000" w:themeColor="text1"/>
          <w:lang w:val="x-none" w:eastAsia="x-none"/>
        </w:rPr>
        <w:t xml:space="preserve"> – </w:t>
      </w:r>
      <w:proofErr w:type="spellStart"/>
      <w:r w:rsidRPr="00704851">
        <w:rPr>
          <w:bCs/>
          <w:color w:val="000000" w:themeColor="text1"/>
          <w:lang w:val="x-none" w:eastAsia="x-none"/>
        </w:rPr>
        <w:t>Word</w:t>
      </w:r>
      <w:proofErr w:type="spellEnd"/>
      <w:r w:rsidRPr="00704851">
        <w:rPr>
          <w:bCs/>
          <w:color w:val="000000" w:themeColor="text1"/>
          <w:lang w:val="x-none" w:eastAsia="x-none"/>
        </w:rPr>
        <w:t xml:space="preserve">; </w:t>
      </w:r>
    </w:p>
    <w:p w:rsidR="00704851" w:rsidRPr="00704851" w:rsidRDefault="00704851" w:rsidP="00704851">
      <w:pPr>
        <w:widowControl w:val="0"/>
        <w:tabs>
          <w:tab w:val="left" w:pos="9720"/>
        </w:tabs>
        <w:jc w:val="both"/>
        <w:rPr>
          <w:bCs/>
          <w:color w:val="000000" w:themeColor="text1"/>
          <w:lang w:val="x-none" w:eastAsia="x-none"/>
        </w:rPr>
      </w:pPr>
      <w:r w:rsidRPr="00704851">
        <w:rPr>
          <w:bCs/>
          <w:color w:val="000000" w:themeColor="text1"/>
          <w:lang w:val="x-none" w:eastAsia="x-none"/>
        </w:rPr>
        <w:t>•</w:t>
      </w:r>
      <w:r w:rsidRPr="00704851">
        <w:rPr>
          <w:bCs/>
          <w:color w:val="000000" w:themeColor="text1"/>
          <w:lang w:val="en-US" w:eastAsia="x-none"/>
        </w:rPr>
        <w:t xml:space="preserve">    </w:t>
      </w:r>
      <w:proofErr w:type="spellStart"/>
      <w:r w:rsidRPr="00704851">
        <w:rPr>
          <w:bCs/>
          <w:color w:val="000000" w:themeColor="text1"/>
          <w:lang w:val="x-none" w:eastAsia="x-none"/>
        </w:rPr>
        <w:t>Line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spacing</w:t>
      </w:r>
      <w:proofErr w:type="spellEnd"/>
      <w:r w:rsidRPr="00704851">
        <w:rPr>
          <w:bCs/>
          <w:color w:val="000000" w:themeColor="text1"/>
          <w:lang w:val="x-none" w:eastAsia="x-none"/>
        </w:rPr>
        <w:t xml:space="preserve"> – 1; </w:t>
      </w:r>
      <w:proofErr w:type="spellStart"/>
      <w:r w:rsidRPr="00704851">
        <w:rPr>
          <w:bCs/>
          <w:color w:val="000000" w:themeColor="text1"/>
          <w:lang w:val="x-none" w:eastAsia="x-none"/>
        </w:rPr>
        <w:t>font</w:t>
      </w:r>
      <w:proofErr w:type="spellEnd"/>
      <w:r w:rsidRPr="00704851">
        <w:rPr>
          <w:bCs/>
          <w:color w:val="000000" w:themeColor="text1"/>
          <w:lang w:val="x-none" w:eastAsia="x-none"/>
        </w:rPr>
        <w:t xml:space="preserve"> – </w:t>
      </w:r>
      <w:proofErr w:type="spellStart"/>
      <w:r w:rsidRPr="00704851">
        <w:rPr>
          <w:bCs/>
          <w:color w:val="000000" w:themeColor="text1"/>
          <w:lang w:val="x-none" w:eastAsia="x-none"/>
        </w:rPr>
        <w:t>Times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New</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Roman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font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size</w:t>
      </w:r>
      <w:proofErr w:type="spellEnd"/>
      <w:r w:rsidRPr="00704851">
        <w:rPr>
          <w:bCs/>
          <w:color w:val="000000" w:themeColor="text1"/>
          <w:lang w:val="x-none" w:eastAsia="x-none"/>
        </w:rPr>
        <w:t xml:space="preserve"> – 12 </w:t>
      </w:r>
      <w:proofErr w:type="spellStart"/>
      <w:r w:rsidRPr="00704851">
        <w:rPr>
          <w:bCs/>
          <w:color w:val="000000" w:themeColor="text1"/>
          <w:lang w:val="x-none" w:eastAsia="x-none"/>
        </w:rPr>
        <w:t>pt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page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parameters</w:t>
      </w:r>
      <w:proofErr w:type="spellEnd"/>
      <w:r w:rsidRPr="00704851">
        <w:rPr>
          <w:bCs/>
          <w:color w:val="000000" w:themeColor="text1"/>
          <w:lang w:val="x-none" w:eastAsia="x-none"/>
        </w:rPr>
        <w:t xml:space="preserve"> – 2.5 </w:t>
      </w:r>
      <w:proofErr w:type="spellStart"/>
      <w:r w:rsidRPr="00704851">
        <w:rPr>
          <w:bCs/>
          <w:color w:val="000000" w:themeColor="text1"/>
          <w:lang w:val="x-none" w:eastAsia="x-none"/>
        </w:rPr>
        <w:t>cm</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top</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and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bottom</w:t>
      </w:r>
      <w:proofErr w:type="spellEnd"/>
      <w:r w:rsidRPr="00704851">
        <w:rPr>
          <w:bCs/>
          <w:color w:val="000000" w:themeColor="text1"/>
          <w:lang w:val="x-none" w:eastAsia="x-none"/>
        </w:rPr>
        <w:t xml:space="preserve">, 2 </w:t>
      </w:r>
      <w:proofErr w:type="spellStart"/>
      <w:r w:rsidRPr="00704851">
        <w:rPr>
          <w:bCs/>
          <w:color w:val="000000" w:themeColor="text1"/>
          <w:lang w:val="x-none" w:eastAsia="x-none"/>
        </w:rPr>
        <w:t>cm</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left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and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right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portrait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orientation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paragraph</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indentation</w:t>
      </w:r>
      <w:proofErr w:type="spellEnd"/>
      <w:r w:rsidRPr="00704851">
        <w:rPr>
          <w:bCs/>
          <w:color w:val="000000" w:themeColor="text1"/>
          <w:lang w:val="x-none" w:eastAsia="x-none"/>
        </w:rPr>
        <w:t xml:space="preserve"> 1 </w:t>
      </w:r>
      <w:proofErr w:type="spellStart"/>
      <w:r w:rsidRPr="00704851">
        <w:rPr>
          <w:bCs/>
          <w:color w:val="000000" w:themeColor="text1"/>
          <w:lang w:val="x-none" w:eastAsia="x-none"/>
        </w:rPr>
        <w:t>cm</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text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alignment</w:t>
      </w:r>
      <w:proofErr w:type="spellEnd"/>
      <w:r w:rsidRPr="00704851">
        <w:rPr>
          <w:bCs/>
          <w:color w:val="000000" w:themeColor="text1"/>
          <w:lang w:val="x-none" w:eastAsia="x-none"/>
        </w:rPr>
        <w:t xml:space="preserve"> – </w:t>
      </w:r>
      <w:proofErr w:type="spellStart"/>
      <w:r w:rsidRPr="00704851">
        <w:rPr>
          <w:bCs/>
          <w:color w:val="000000" w:themeColor="text1"/>
          <w:lang w:val="x-none" w:eastAsia="x-none"/>
        </w:rPr>
        <w:t>justified</w:t>
      </w:r>
      <w:proofErr w:type="spellEnd"/>
      <w:r w:rsidRPr="00704851">
        <w:rPr>
          <w:bCs/>
          <w:color w:val="000000" w:themeColor="text1"/>
          <w:lang w:val="x-none" w:eastAsia="x-none"/>
        </w:rPr>
        <w:t>.</w:t>
      </w:r>
    </w:p>
    <w:p w:rsidR="00704851" w:rsidRPr="00704851" w:rsidRDefault="00704851" w:rsidP="00704851">
      <w:pPr>
        <w:widowControl w:val="0"/>
        <w:tabs>
          <w:tab w:val="left" w:pos="9720"/>
        </w:tabs>
        <w:jc w:val="both"/>
        <w:rPr>
          <w:bCs/>
          <w:color w:val="000000" w:themeColor="text1"/>
          <w:lang w:val="x-none" w:eastAsia="x-none"/>
        </w:rPr>
      </w:pPr>
      <w:r w:rsidRPr="00704851">
        <w:rPr>
          <w:bCs/>
          <w:color w:val="000000" w:themeColor="text1"/>
          <w:lang w:val="x-none" w:eastAsia="x-none"/>
        </w:rPr>
        <w:t>•</w:t>
      </w:r>
      <w:r w:rsidRPr="00704851">
        <w:rPr>
          <w:bCs/>
          <w:color w:val="000000" w:themeColor="text1"/>
          <w:lang w:val="en-US" w:eastAsia="x-none"/>
        </w:rPr>
        <w:t xml:space="preserve">   </w:t>
      </w:r>
      <w:proofErr w:type="spellStart"/>
      <w:r w:rsidRPr="00704851">
        <w:rPr>
          <w:bCs/>
          <w:color w:val="000000" w:themeColor="text1"/>
          <w:lang w:val="x-none" w:eastAsia="x-none"/>
        </w:rPr>
        <w:t>References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to</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literary</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sources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are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indicated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by</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numbers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enclosed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square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brackets</w:t>
      </w:r>
      <w:proofErr w:type="spellEnd"/>
      <w:r w:rsidRPr="00704851">
        <w:rPr>
          <w:bCs/>
          <w:color w:val="000000" w:themeColor="text1"/>
          <w:lang w:val="x-none" w:eastAsia="x-none"/>
        </w:rPr>
        <w:t xml:space="preserve"> – [1]. </w:t>
      </w:r>
      <w:proofErr w:type="spellStart"/>
      <w:r w:rsidRPr="00704851">
        <w:rPr>
          <w:bCs/>
          <w:color w:val="000000" w:themeColor="text1"/>
          <w:lang w:val="x-none" w:eastAsia="x-none"/>
        </w:rPr>
        <w:t>Pages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are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not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numbered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References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must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numbered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consecutively</w:t>
      </w:r>
      <w:proofErr w:type="spellEnd"/>
      <w:r w:rsidRPr="00704851">
        <w:rPr>
          <w:bCs/>
          <w:color w:val="000000" w:themeColor="text1"/>
          <w:lang w:val="x-none" w:eastAsia="x-none"/>
        </w:rPr>
        <w:t xml:space="preserve">. </w:t>
      </w:r>
    </w:p>
    <w:p w:rsidR="00704851" w:rsidRPr="00704851" w:rsidRDefault="00704851" w:rsidP="00704851">
      <w:pPr>
        <w:widowControl w:val="0"/>
        <w:tabs>
          <w:tab w:val="left" w:pos="9720"/>
        </w:tabs>
        <w:jc w:val="both"/>
        <w:rPr>
          <w:bCs/>
          <w:color w:val="000000" w:themeColor="text1"/>
          <w:lang w:val="x-none" w:eastAsia="x-none"/>
        </w:rPr>
      </w:pPr>
      <w:r w:rsidRPr="00704851">
        <w:rPr>
          <w:bCs/>
          <w:color w:val="000000" w:themeColor="text1"/>
          <w:lang w:val="x-none" w:eastAsia="x-none"/>
        </w:rPr>
        <w:t xml:space="preserve">•    </w:t>
      </w:r>
      <w:proofErr w:type="spellStart"/>
      <w:r w:rsidRPr="00704851">
        <w:rPr>
          <w:b/>
          <w:bCs/>
          <w:color w:val="000000" w:themeColor="text1"/>
          <w:lang w:val="x-none" w:eastAsia="x-none"/>
        </w:rPr>
        <w:t>List</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of</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sources</w:t>
      </w:r>
      <w:proofErr w:type="spellEnd"/>
      <w:r w:rsidRPr="00704851">
        <w:rPr>
          <w:b/>
          <w:bCs/>
          <w:color w:val="000000" w:themeColor="text1"/>
          <w:lang w:val="x-none" w:eastAsia="x-none"/>
        </w:rPr>
        <w:t xml:space="preserve"> </w:t>
      </w:r>
      <w:proofErr w:type="spellStart"/>
      <w:r w:rsidRPr="00704851">
        <w:rPr>
          <w:b/>
          <w:bCs/>
          <w:color w:val="000000" w:themeColor="text1"/>
          <w:lang w:val="x-none" w:eastAsia="x-none"/>
        </w:rPr>
        <w:t>used</w:t>
      </w:r>
      <w:proofErr w:type="spellEnd"/>
      <w:r w:rsidRPr="00704851">
        <w:rPr>
          <w:b/>
          <w:bCs/>
          <w:color w:val="000000" w:themeColor="text1"/>
          <w:lang w:val="x-none" w:eastAsia="x-none"/>
        </w:rPr>
        <w:t>.</w:t>
      </w:r>
      <w:r w:rsidRPr="00704851">
        <w:rPr>
          <w:bCs/>
          <w:color w:val="000000" w:themeColor="text1"/>
          <w:lang w:val="x-none" w:eastAsia="x-none"/>
        </w:rPr>
        <w:t xml:space="preserve"> </w:t>
      </w:r>
      <w:proofErr w:type="spellStart"/>
      <w:r w:rsidRPr="00704851">
        <w:rPr>
          <w:bCs/>
          <w:color w:val="000000" w:themeColor="text1"/>
          <w:lang w:val="x-none" w:eastAsia="x-none"/>
        </w:rPr>
        <w:t>Below</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main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text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title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List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of</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sources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used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printed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bold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center</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followed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by</w:t>
      </w:r>
      <w:proofErr w:type="spellEnd"/>
      <w:r w:rsidRPr="00704851">
        <w:rPr>
          <w:bCs/>
          <w:color w:val="000000" w:themeColor="text1"/>
          <w:lang w:val="x-none" w:eastAsia="x-none"/>
        </w:rPr>
        <w:t xml:space="preserve"> a </w:t>
      </w:r>
      <w:proofErr w:type="spellStart"/>
      <w:r w:rsidRPr="00704851">
        <w:rPr>
          <w:bCs/>
          <w:color w:val="000000" w:themeColor="text1"/>
          <w:lang w:val="x-none" w:eastAsia="x-none"/>
        </w:rPr>
        <w:t>numbered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list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of</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sources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formatted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in</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accordance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with</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current</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requirements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for</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bibliographic</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descriptions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Bibliographic</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descriptions</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are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carefully</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checked</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by</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the</w:t>
      </w:r>
      <w:proofErr w:type="spellEnd"/>
      <w:r w:rsidRPr="00704851">
        <w:rPr>
          <w:bCs/>
          <w:color w:val="000000" w:themeColor="text1"/>
          <w:lang w:val="x-none" w:eastAsia="x-none"/>
        </w:rPr>
        <w:t xml:space="preserve"> </w:t>
      </w:r>
      <w:proofErr w:type="spellStart"/>
      <w:r w:rsidRPr="00704851">
        <w:rPr>
          <w:bCs/>
          <w:color w:val="000000" w:themeColor="text1"/>
          <w:lang w:val="x-none" w:eastAsia="x-none"/>
        </w:rPr>
        <w:t>author</w:t>
      </w:r>
      <w:proofErr w:type="spellEnd"/>
      <w:r w:rsidRPr="00704851">
        <w:rPr>
          <w:bCs/>
          <w:color w:val="000000" w:themeColor="text1"/>
          <w:lang w:val="x-none" w:eastAsia="x-none"/>
        </w:rPr>
        <w:t xml:space="preserve">. </w:t>
      </w:r>
    </w:p>
    <w:p w:rsidR="00CA235F" w:rsidRPr="00CA235F" w:rsidRDefault="00CA235F" w:rsidP="00CA235F">
      <w:pPr>
        <w:widowControl w:val="0"/>
        <w:tabs>
          <w:tab w:val="left" w:pos="9720"/>
        </w:tabs>
        <w:jc w:val="both"/>
        <w:rPr>
          <w:color w:val="000000" w:themeColor="text1"/>
          <w:lang w:val="en-US"/>
        </w:rPr>
      </w:pPr>
      <w:r w:rsidRPr="00CA235F">
        <w:rPr>
          <w:b/>
          <w:color w:val="000000" w:themeColor="text1"/>
          <w:lang w:val="en-US"/>
        </w:rPr>
        <w:t xml:space="preserve">Article structure. </w:t>
      </w:r>
      <w:r w:rsidRPr="00CA235F">
        <w:rPr>
          <w:color w:val="000000" w:themeColor="text1"/>
          <w:lang w:val="en-US"/>
        </w:rPr>
        <w:t>Title. The title of the article is printed in bold 12 pt. capital letters in the center, followed by the author's initials, surname, academic degree, full name of the organization in bold, and e-mail address in bold Times New Roman (12 pt.). Then the main text of the article is placed, followed by a list of sources used.</w:t>
      </w:r>
      <w:r w:rsidR="00291199" w:rsidRPr="00291199">
        <w:rPr>
          <w:color w:val="000000" w:themeColor="text1"/>
          <w:lang w:val="en-US"/>
        </w:rPr>
        <w:t xml:space="preserve"> </w:t>
      </w:r>
      <w:r w:rsidRPr="00CA235F">
        <w:rPr>
          <w:color w:val="000000" w:themeColor="text1"/>
          <w:lang w:val="en-US"/>
        </w:rPr>
        <w:t xml:space="preserve">If the text of the article contains tables and illustrations, they must be numbered (“Table 1,” “Figure 1”), titled (tables must have a title, and illustrations must have captions), and referenced in the text (“see Fig. 1”). Formulas are also numbered, with the number placed in parentheses on the right edge of the page.  </w:t>
      </w:r>
    </w:p>
    <w:p w:rsidR="00CA235F" w:rsidRPr="00CA235F" w:rsidRDefault="00CA235F" w:rsidP="00CA235F">
      <w:pPr>
        <w:widowControl w:val="0"/>
        <w:tabs>
          <w:tab w:val="left" w:pos="9720"/>
        </w:tabs>
        <w:jc w:val="both"/>
        <w:rPr>
          <w:color w:val="000000" w:themeColor="text1"/>
          <w:lang w:val="en-US"/>
        </w:rPr>
      </w:pPr>
      <w:r w:rsidRPr="00CA235F">
        <w:rPr>
          <w:color w:val="000000" w:themeColor="text1"/>
          <w:lang w:val="en-US"/>
        </w:rPr>
        <w:t xml:space="preserve">        The text is original and is not subject to editing. </w:t>
      </w:r>
    </w:p>
    <w:p w:rsidR="0031404B" w:rsidRPr="00CA235F" w:rsidRDefault="00CA235F" w:rsidP="00CA235F">
      <w:pPr>
        <w:widowControl w:val="0"/>
        <w:tabs>
          <w:tab w:val="left" w:pos="9720"/>
        </w:tabs>
        <w:jc w:val="both"/>
        <w:rPr>
          <w:rFonts w:eastAsia="SimSun"/>
          <w:color w:val="FF0000"/>
          <w:lang w:val="en-US" w:eastAsia="zh-CN"/>
        </w:rPr>
      </w:pPr>
      <w:r w:rsidRPr="00CA235F">
        <w:rPr>
          <w:color w:val="000000" w:themeColor="text1"/>
          <w:lang w:val="en-US"/>
        </w:rPr>
        <w:t xml:space="preserve">        Please note that when preparing the electronic version of the article, it should be organized in a separate file and named: </w:t>
      </w:r>
      <w:proofErr w:type="spellStart"/>
      <w:r w:rsidRPr="00CA235F">
        <w:rPr>
          <w:color w:val="000000" w:themeColor="text1"/>
          <w:lang w:val="en-US"/>
        </w:rPr>
        <w:t>Asetov</w:t>
      </w:r>
      <w:proofErr w:type="spellEnd"/>
      <w:r w:rsidRPr="00CA235F">
        <w:rPr>
          <w:color w:val="000000" w:themeColor="text1"/>
          <w:lang w:val="en-US"/>
        </w:rPr>
        <w:t xml:space="preserve"> A.B. Report</w:t>
      </w:r>
    </w:p>
    <w:p w:rsidR="00C2158C" w:rsidRDefault="00C2158C" w:rsidP="00367F39">
      <w:pPr>
        <w:pStyle w:val="1"/>
        <w:jc w:val="center"/>
        <w:rPr>
          <w:rFonts w:eastAsia="SimSun"/>
          <w:b/>
          <w:color w:val="000000" w:themeColor="text1"/>
          <w:sz w:val="24"/>
          <w:szCs w:val="24"/>
          <w:lang w:val="en-US" w:eastAsia="zh-CN"/>
        </w:rPr>
      </w:pPr>
    </w:p>
    <w:p w:rsidR="00367F39" w:rsidRPr="00367F39" w:rsidRDefault="00367F39" w:rsidP="00367F39">
      <w:pPr>
        <w:pStyle w:val="1"/>
        <w:jc w:val="center"/>
        <w:rPr>
          <w:rFonts w:eastAsia="SimSun"/>
          <w:b/>
          <w:color w:val="000000" w:themeColor="text1"/>
          <w:sz w:val="24"/>
          <w:szCs w:val="24"/>
          <w:lang w:val="en-US" w:eastAsia="zh-CN"/>
        </w:rPr>
      </w:pPr>
      <w:r w:rsidRPr="00367F39">
        <w:rPr>
          <w:rFonts w:eastAsia="SimSun"/>
          <w:b/>
          <w:color w:val="000000" w:themeColor="text1"/>
          <w:sz w:val="24"/>
          <w:szCs w:val="24"/>
          <w:lang w:val="en-US" w:eastAsia="zh-CN"/>
        </w:rPr>
        <w:t>Sample layout</w:t>
      </w:r>
    </w:p>
    <w:p w:rsidR="00367F39" w:rsidRPr="00367F39" w:rsidRDefault="00367F39" w:rsidP="00367F39">
      <w:pPr>
        <w:pStyle w:val="1"/>
        <w:rPr>
          <w:rFonts w:eastAsia="SimSun"/>
          <w:b/>
          <w:color w:val="000000" w:themeColor="text1"/>
          <w:sz w:val="24"/>
          <w:szCs w:val="24"/>
          <w:lang w:val="en-US" w:eastAsia="zh-CN"/>
        </w:rPr>
      </w:pPr>
    </w:p>
    <w:p w:rsidR="00367F39" w:rsidRPr="00367F39" w:rsidRDefault="00367F39" w:rsidP="00367F39">
      <w:pPr>
        <w:pStyle w:val="1"/>
        <w:jc w:val="center"/>
        <w:rPr>
          <w:rFonts w:eastAsia="SimSun"/>
          <w:b/>
          <w:color w:val="000000" w:themeColor="text1"/>
          <w:sz w:val="24"/>
          <w:szCs w:val="24"/>
          <w:lang w:val="en-US" w:eastAsia="zh-CN"/>
        </w:rPr>
      </w:pPr>
      <w:r w:rsidRPr="00367F39">
        <w:rPr>
          <w:rFonts w:eastAsia="SimSun"/>
          <w:b/>
          <w:color w:val="000000" w:themeColor="text1"/>
          <w:sz w:val="24"/>
          <w:szCs w:val="24"/>
          <w:lang w:val="en-US" w:eastAsia="zh-CN"/>
        </w:rPr>
        <w:t>THEORETICAL ASPECTS OF CONTROLLING</w:t>
      </w:r>
    </w:p>
    <w:p w:rsidR="00367F39" w:rsidRPr="00367F39" w:rsidRDefault="00367F39" w:rsidP="00367F39">
      <w:pPr>
        <w:pStyle w:val="1"/>
        <w:jc w:val="center"/>
        <w:rPr>
          <w:rFonts w:eastAsia="SimSun"/>
          <w:b/>
          <w:color w:val="000000" w:themeColor="text1"/>
          <w:sz w:val="24"/>
          <w:szCs w:val="24"/>
          <w:lang w:val="en-US" w:eastAsia="zh-CN"/>
        </w:rPr>
      </w:pPr>
      <w:r w:rsidRPr="00367F39">
        <w:rPr>
          <w:rFonts w:eastAsia="SimSun"/>
          <w:b/>
          <w:color w:val="000000" w:themeColor="text1"/>
          <w:sz w:val="24"/>
          <w:szCs w:val="24"/>
          <w:lang w:val="en-US" w:eastAsia="zh-CN"/>
        </w:rPr>
        <w:t>AND QUESTIONS ABOUT ITS ESSENCE</w:t>
      </w:r>
    </w:p>
    <w:p w:rsidR="00367F39" w:rsidRPr="00367F39" w:rsidRDefault="00367F39" w:rsidP="00367F39">
      <w:pPr>
        <w:pStyle w:val="1"/>
        <w:rPr>
          <w:rFonts w:eastAsia="SimSun"/>
          <w:b/>
          <w:color w:val="000000" w:themeColor="text1"/>
          <w:sz w:val="24"/>
          <w:szCs w:val="24"/>
          <w:lang w:val="en-US" w:eastAsia="zh-CN"/>
        </w:rPr>
      </w:pPr>
    </w:p>
    <w:p w:rsidR="00367F39" w:rsidRPr="00367F39" w:rsidRDefault="00367F39" w:rsidP="00367F39">
      <w:pPr>
        <w:pStyle w:val="1"/>
        <w:jc w:val="center"/>
        <w:rPr>
          <w:rFonts w:eastAsia="SimSun"/>
          <w:b/>
          <w:color w:val="000000" w:themeColor="text1"/>
          <w:sz w:val="24"/>
          <w:szCs w:val="24"/>
          <w:lang w:val="en-US" w:eastAsia="zh-CN"/>
        </w:rPr>
      </w:pPr>
      <w:r w:rsidRPr="00367F39">
        <w:rPr>
          <w:rFonts w:eastAsia="SimSun"/>
          <w:b/>
          <w:color w:val="000000" w:themeColor="text1"/>
          <w:sz w:val="24"/>
          <w:szCs w:val="24"/>
          <w:lang w:val="en-US" w:eastAsia="zh-CN"/>
        </w:rPr>
        <w:t xml:space="preserve">A.B. </w:t>
      </w:r>
      <w:proofErr w:type="spellStart"/>
      <w:r w:rsidRPr="00367F39">
        <w:rPr>
          <w:rFonts w:eastAsia="SimSun"/>
          <w:b/>
          <w:color w:val="000000" w:themeColor="text1"/>
          <w:sz w:val="24"/>
          <w:szCs w:val="24"/>
          <w:lang w:val="en-US" w:eastAsia="zh-CN"/>
        </w:rPr>
        <w:t>Asetov</w:t>
      </w:r>
      <w:proofErr w:type="spellEnd"/>
      <w:r w:rsidRPr="00367F39">
        <w:rPr>
          <w:rFonts w:eastAsia="SimSun"/>
          <w:b/>
          <w:color w:val="000000" w:themeColor="text1"/>
          <w:sz w:val="24"/>
          <w:szCs w:val="24"/>
          <w:lang w:val="en-US" w:eastAsia="zh-CN"/>
        </w:rPr>
        <w:t xml:space="preserve"> – Ph.D. in Economics, Associate Professor at the Central Kazakhstan Academy</w:t>
      </w:r>
      <w:r w:rsidRPr="00C2158C">
        <w:rPr>
          <w:rFonts w:eastAsia="SimSun"/>
          <w:b/>
          <w:color w:val="000000" w:themeColor="text1"/>
          <w:sz w:val="24"/>
          <w:szCs w:val="24"/>
          <w:lang w:val="en-US" w:eastAsia="zh-CN"/>
        </w:rPr>
        <w:t xml:space="preserve"> </w:t>
      </w:r>
      <w:r w:rsidRPr="00367F39">
        <w:rPr>
          <w:rFonts w:eastAsia="SimSun"/>
          <w:b/>
          <w:color w:val="000000" w:themeColor="text1"/>
          <w:sz w:val="24"/>
          <w:szCs w:val="24"/>
          <w:lang w:val="en-US" w:eastAsia="zh-CN"/>
        </w:rPr>
        <w:t>(Karaganda, Kazakhstan)</w:t>
      </w:r>
    </w:p>
    <w:p w:rsidR="00367F39" w:rsidRPr="00367F39" w:rsidRDefault="00367F39" w:rsidP="00367F39">
      <w:pPr>
        <w:pStyle w:val="1"/>
        <w:jc w:val="center"/>
        <w:rPr>
          <w:rFonts w:eastAsia="SimSun"/>
          <w:b/>
          <w:color w:val="000000" w:themeColor="text1"/>
          <w:sz w:val="24"/>
          <w:szCs w:val="24"/>
          <w:lang w:val="en-US" w:eastAsia="zh-CN"/>
        </w:rPr>
      </w:pPr>
      <w:r w:rsidRPr="00367F39">
        <w:rPr>
          <w:rFonts w:eastAsia="SimSun"/>
          <w:b/>
          <w:color w:val="000000" w:themeColor="text1"/>
          <w:sz w:val="24"/>
          <w:szCs w:val="24"/>
          <w:lang w:val="en-US" w:eastAsia="zh-CN"/>
        </w:rPr>
        <w:t>e-mail: asetov@mail.ru</w:t>
      </w:r>
    </w:p>
    <w:p w:rsidR="00367F39" w:rsidRPr="00367F39" w:rsidRDefault="00367F39" w:rsidP="00367F39">
      <w:pPr>
        <w:pStyle w:val="1"/>
        <w:rPr>
          <w:rFonts w:eastAsia="SimSun"/>
          <w:b/>
          <w:color w:val="000000" w:themeColor="text1"/>
          <w:sz w:val="24"/>
          <w:szCs w:val="24"/>
          <w:lang w:val="en-US" w:eastAsia="zh-CN"/>
        </w:rPr>
      </w:pPr>
    </w:p>
    <w:p w:rsidR="00564C22" w:rsidRDefault="00367F39" w:rsidP="00367F39">
      <w:pPr>
        <w:pStyle w:val="1"/>
        <w:rPr>
          <w:rFonts w:eastAsia="SimSun"/>
          <w:color w:val="000000" w:themeColor="text1"/>
          <w:sz w:val="24"/>
          <w:szCs w:val="24"/>
          <w:lang w:val="ru-RU" w:eastAsia="zh-CN"/>
        </w:rPr>
      </w:pPr>
      <w:proofErr w:type="spellStart"/>
      <w:r w:rsidRPr="00367F39">
        <w:rPr>
          <w:rFonts w:eastAsia="SimSun"/>
          <w:color w:val="000000" w:themeColor="text1"/>
          <w:sz w:val="24"/>
          <w:szCs w:val="24"/>
          <w:lang w:val="ru-RU" w:eastAsia="zh-CN"/>
        </w:rPr>
        <w:t>Text</w:t>
      </w:r>
      <w:proofErr w:type="spellEnd"/>
      <w:r w:rsidRPr="00367F39">
        <w:rPr>
          <w:rFonts w:eastAsia="SimSun"/>
          <w:color w:val="000000" w:themeColor="text1"/>
          <w:sz w:val="24"/>
          <w:szCs w:val="24"/>
          <w:lang w:val="ru-RU" w:eastAsia="zh-CN"/>
        </w:rPr>
        <w:t xml:space="preserve"> </w:t>
      </w:r>
      <w:proofErr w:type="spellStart"/>
      <w:r w:rsidRPr="00367F39">
        <w:rPr>
          <w:rFonts w:eastAsia="SimSun"/>
          <w:color w:val="000000" w:themeColor="text1"/>
          <w:sz w:val="24"/>
          <w:szCs w:val="24"/>
          <w:lang w:val="ru-RU" w:eastAsia="zh-CN"/>
        </w:rPr>
        <w:t>of</w:t>
      </w:r>
      <w:proofErr w:type="spellEnd"/>
      <w:r w:rsidRPr="00367F39">
        <w:rPr>
          <w:rFonts w:eastAsia="SimSun"/>
          <w:color w:val="000000" w:themeColor="text1"/>
          <w:sz w:val="24"/>
          <w:szCs w:val="24"/>
          <w:lang w:val="ru-RU" w:eastAsia="zh-CN"/>
        </w:rPr>
        <w:t xml:space="preserve"> </w:t>
      </w:r>
      <w:proofErr w:type="spellStart"/>
      <w:r w:rsidRPr="00367F39">
        <w:rPr>
          <w:rFonts w:eastAsia="SimSun"/>
          <w:color w:val="000000" w:themeColor="text1"/>
          <w:sz w:val="24"/>
          <w:szCs w:val="24"/>
          <w:lang w:val="ru-RU" w:eastAsia="zh-CN"/>
        </w:rPr>
        <w:t>the</w:t>
      </w:r>
      <w:proofErr w:type="spellEnd"/>
      <w:r w:rsidRPr="00367F39">
        <w:rPr>
          <w:rFonts w:eastAsia="SimSun"/>
          <w:color w:val="000000" w:themeColor="text1"/>
          <w:sz w:val="24"/>
          <w:szCs w:val="24"/>
          <w:lang w:val="ru-RU" w:eastAsia="zh-CN"/>
        </w:rPr>
        <w:t xml:space="preserve"> </w:t>
      </w:r>
      <w:proofErr w:type="spellStart"/>
      <w:r w:rsidRPr="00367F39">
        <w:rPr>
          <w:rFonts w:eastAsia="SimSun"/>
          <w:color w:val="000000" w:themeColor="text1"/>
          <w:sz w:val="24"/>
          <w:szCs w:val="24"/>
          <w:lang w:val="ru-RU" w:eastAsia="zh-CN"/>
        </w:rPr>
        <w:t>article</w:t>
      </w:r>
      <w:proofErr w:type="spellEnd"/>
    </w:p>
    <w:p w:rsidR="0042058F" w:rsidRPr="00367F39" w:rsidRDefault="0042058F" w:rsidP="00367F39">
      <w:pPr>
        <w:pStyle w:val="1"/>
        <w:rPr>
          <w:rFonts w:eastAsia="SimSun"/>
          <w:color w:val="000000" w:themeColor="text1"/>
          <w:sz w:val="24"/>
          <w:szCs w:val="24"/>
          <w:lang w:val="ru-RU" w:eastAsia="zh-CN"/>
        </w:rPr>
      </w:pPr>
    </w:p>
    <w:p w:rsidR="00403C11" w:rsidRPr="00403C11" w:rsidRDefault="00403C11" w:rsidP="00403C11">
      <w:pPr>
        <w:ind w:firstLine="709"/>
        <w:jc w:val="center"/>
        <w:rPr>
          <w:rFonts w:eastAsia="SimSun"/>
          <w:b/>
          <w:color w:val="000000" w:themeColor="text1"/>
          <w:lang w:eastAsia="zh-CN"/>
        </w:rPr>
      </w:pPr>
      <w:proofErr w:type="spellStart"/>
      <w:r w:rsidRPr="00403C11">
        <w:rPr>
          <w:rFonts w:eastAsia="SimSun"/>
          <w:b/>
          <w:color w:val="000000" w:themeColor="text1"/>
          <w:lang w:eastAsia="zh-CN"/>
        </w:rPr>
        <w:t>List</w:t>
      </w:r>
      <w:proofErr w:type="spellEnd"/>
      <w:r w:rsidRPr="00403C11">
        <w:rPr>
          <w:rFonts w:eastAsia="SimSun"/>
          <w:b/>
          <w:color w:val="000000" w:themeColor="text1"/>
          <w:lang w:eastAsia="zh-CN"/>
        </w:rPr>
        <w:t xml:space="preserve"> </w:t>
      </w:r>
      <w:proofErr w:type="spellStart"/>
      <w:r w:rsidRPr="00403C11">
        <w:rPr>
          <w:rFonts w:eastAsia="SimSun"/>
          <w:b/>
          <w:color w:val="000000" w:themeColor="text1"/>
          <w:lang w:eastAsia="zh-CN"/>
        </w:rPr>
        <w:t>of</w:t>
      </w:r>
      <w:proofErr w:type="spellEnd"/>
      <w:r w:rsidRPr="00403C11">
        <w:rPr>
          <w:rFonts w:eastAsia="SimSun"/>
          <w:b/>
          <w:color w:val="000000" w:themeColor="text1"/>
          <w:lang w:eastAsia="zh-CN"/>
        </w:rPr>
        <w:t xml:space="preserve"> </w:t>
      </w:r>
      <w:proofErr w:type="spellStart"/>
      <w:r w:rsidRPr="00403C11">
        <w:rPr>
          <w:rFonts w:eastAsia="SimSun"/>
          <w:b/>
          <w:color w:val="000000" w:themeColor="text1"/>
          <w:lang w:eastAsia="zh-CN"/>
        </w:rPr>
        <w:t>sources</w:t>
      </w:r>
      <w:proofErr w:type="spellEnd"/>
      <w:r w:rsidRPr="00403C11">
        <w:rPr>
          <w:rFonts w:eastAsia="SimSun"/>
          <w:b/>
          <w:color w:val="000000" w:themeColor="text1"/>
          <w:lang w:eastAsia="zh-CN"/>
        </w:rPr>
        <w:t xml:space="preserve"> </w:t>
      </w:r>
      <w:proofErr w:type="spellStart"/>
      <w:r w:rsidRPr="00403C11">
        <w:rPr>
          <w:rFonts w:eastAsia="SimSun"/>
          <w:b/>
          <w:color w:val="000000" w:themeColor="text1"/>
          <w:lang w:eastAsia="zh-CN"/>
        </w:rPr>
        <w:t>used</w:t>
      </w:r>
      <w:proofErr w:type="spellEnd"/>
    </w:p>
    <w:p w:rsidR="00403C11" w:rsidRPr="00403C11" w:rsidRDefault="00403C11" w:rsidP="00403C11">
      <w:pPr>
        <w:ind w:firstLine="709"/>
        <w:jc w:val="both"/>
        <w:rPr>
          <w:rFonts w:eastAsia="SimSun"/>
          <w:color w:val="000000" w:themeColor="text1"/>
          <w:lang w:val="en-US" w:eastAsia="zh-CN"/>
        </w:rPr>
      </w:pPr>
      <w:r w:rsidRPr="00403C11">
        <w:rPr>
          <w:rFonts w:eastAsia="SimSun"/>
          <w:color w:val="000000" w:themeColor="text1"/>
          <w:lang w:val="en-US" w:eastAsia="zh-CN"/>
        </w:rPr>
        <w:t xml:space="preserve">1. </w:t>
      </w:r>
      <w:proofErr w:type="spellStart"/>
      <w:r w:rsidRPr="00403C11">
        <w:rPr>
          <w:rFonts w:eastAsia="SimSun"/>
          <w:color w:val="000000" w:themeColor="text1"/>
          <w:lang w:val="en-US" w:eastAsia="zh-CN"/>
        </w:rPr>
        <w:t>Matushevskaya</w:t>
      </w:r>
      <w:proofErr w:type="spellEnd"/>
      <w:r w:rsidRPr="00403C11">
        <w:rPr>
          <w:rFonts w:eastAsia="SimSun"/>
          <w:color w:val="000000" w:themeColor="text1"/>
          <w:lang w:val="en-US" w:eastAsia="zh-CN"/>
        </w:rPr>
        <w:t xml:space="preserve"> E.A., </w:t>
      </w:r>
      <w:proofErr w:type="spellStart"/>
      <w:r w:rsidRPr="00403C11">
        <w:rPr>
          <w:rFonts w:eastAsia="SimSun"/>
          <w:color w:val="000000" w:themeColor="text1"/>
          <w:lang w:val="en-US" w:eastAsia="zh-CN"/>
        </w:rPr>
        <w:t>Dotsenko</w:t>
      </w:r>
      <w:proofErr w:type="spellEnd"/>
      <w:r w:rsidRPr="00403C11">
        <w:rPr>
          <w:rFonts w:eastAsia="SimSun"/>
          <w:color w:val="000000" w:themeColor="text1"/>
          <w:lang w:val="en-US" w:eastAsia="zh-CN"/>
        </w:rPr>
        <w:t xml:space="preserve"> O.S. Specifics of building a business process controlling system in the context of economic digitalization // Bulletin of the Plekhanov Russian University of Economics. – 2020. – No. 3. – P.132-144. [Electronic resource]. </w:t>
      </w:r>
      <w:proofErr w:type="spellStart"/>
      <w:r w:rsidRPr="00403C11">
        <w:rPr>
          <w:rFonts w:eastAsia="SimSun"/>
          <w:color w:val="000000" w:themeColor="text1"/>
          <w:lang w:val="en-US" w:eastAsia="zh-CN"/>
        </w:rPr>
        <w:t>DOI:http</w:t>
      </w:r>
      <w:proofErr w:type="spellEnd"/>
      <w:r w:rsidRPr="00403C11">
        <w:rPr>
          <w:rFonts w:eastAsia="SimSun"/>
          <w:color w:val="000000" w:themeColor="text1"/>
          <w:lang w:val="en-US" w:eastAsia="zh-CN"/>
        </w:rPr>
        <w:t>://dx.doi.org/10.21686/2413-2829-2020-3-132-144.</w:t>
      </w:r>
    </w:p>
    <w:p w:rsidR="00403C11" w:rsidRPr="00403C11" w:rsidRDefault="00403C11" w:rsidP="00403C11">
      <w:pPr>
        <w:ind w:firstLine="709"/>
        <w:jc w:val="both"/>
        <w:rPr>
          <w:rFonts w:eastAsia="SimSun"/>
          <w:color w:val="000000" w:themeColor="text1"/>
          <w:lang w:val="en-US" w:eastAsia="zh-CN"/>
        </w:rPr>
      </w:pPr>
      <w:r w:rsidRPr="00403C11">
        <w:rPr>
          <w:rFonts w:eastAsia="SimSun"/>
          <w:color w:val="000000" w:themeColor="text1"/>
          <w:lang w:val="en-US" w:eastAsia="zh-CN"/>
        </w:rPr>
        <w:lastRenderedPageBreak/>
        <w:t xml:space="preserve">2   Practical foundations for organizing and implementing a controlling service at an enterprise </w:t>
      </w:r>
      <w:bookmarkStart w:id="0" w:name="_GoBack"/>
      <w:bookmarkEnd w:id="0"/>
      <w:r w:rsidRPr="00403C11">
        <w:rPr>
          <w:rFonts w:eastAsia="SimSun"/>
          <w:color w:val="000000" w:themeColor="text1"/>
          <w:lang w:val="en-US" w:eastAsia="zh-CN"/>
        </w:rPr>
        <w:t>[Electronic resource]. //http://www.dn-weekly.kiev.ua/fin/520-prakticheskie-osnovy-organizacii-ivnedrenija.html.</w:t>
      </w:r>
    </w:p>
    <w:p w:rsidR="00403C11" w:rsidRPr="00403C11" w:rsidRDefault="00403C11" w:rsidP="00403C11">
      <w:pPr>
        <w:ind w:firstLine="709"/>
        <w:jc w:val="both"/>
        <w:rPr>
          <w:rFonts w:eastAsia="SimSun"/>
          <w:color w:val="000000" w:themeColor="text1"/>
          <w:lang w:val="en-US" w:eastAsia="zh-CN"/>
        </w:rPr>
      </w:pPr>
      <w:r w:rsidRPr="00403C11">
        <w:rPr>
          <w:rFonts w:eastAsia="SimSun"/>
          <w:color w:val="000000" w:themeColor="text1"/>
          <w:lang w:val="en-US" w:eastAsia="zh-CN"/>
        </w:rPr>
        <w:t xml:space="preserve">3. </w:t>
      </w:r>
      <w:proofErr w:type="spellStart"/>
      <w:r w:rsidRPr="00403C11">
        <w:rPr>
          <w:rFonts w:eastAsia="SimSun"/>
          <w:color w:val="000000" w:themeColor="text1"/>
          <w:lang w:val="en-US" w:eastAsia="zh-CN"/>
        </w:rPr>
        <w:t>Kalinina</w:t>
      </w:r>
      <w:proofErr w:type="spellEnd"/>
      <w:r w:rsidRPr="00403C11">
        <w:rPr>
          <w:rFonts w:eastAsia="SimSun"/>
          <w:color w:val="000000" w:themeColor="text1"/>
          <w:lang w:val="en-US" w:eastAsia="zh-CN"/>
        </w:rPr>
        <w:t xml:space="preserve"> N.M. Integrated controlling: scientific prerequisites for its emergence and development // Fundamental Research. – 2019. – No. 11-3. – P.765-769; URL: https://fundamental-research.ru/ru/article/view?id =30612.</w:t>
      </w:r>
    </w:p>
    <w:p w:rsidR="00403C11" w:rsidRPr="00403C11" w:rsidRDefault="00DD6880" w:rsidP="00403C11">
      <w:pPr>
        <w:ind w:firstLine="709"/>
        <w:jc w:val="both"/>
        <w:rPr>
          <w:rFonts w:eastAsia="SimSun"/>
          <w:color w:val="000000" w:themeColor="text1"/>
          <w:lang w:val="en-US" w:eastAsia="zh-CN"/>
        </w:rPr>
      </w:pPr>
      <w:r>
        <w:rPr>
          <w:rFonts w:eastAsia="SimSun"/>
          <w:color w:val="000000" w:themeColor="text1"/>
          <w:lang w:val="en-US" w:eastAsia="zh-CN"/>
        </w:rPr>
        <w:t xml:space="preserve">4. </w:t>
      </w:r>
      <w:proofErr w:type="spellStart"/>
      <w:r>
        <w:rPr>
          <w:rFonts w:eastAsia="SimSun"/>
          <w:color w:val="000000" w:themeColor="text1"/>
          <w:lang w:val="en-US" w:eastAsia="zh-CN"/>
        </w:rPr>
        <w:t>Asilova</w:t>
      </w:r>
      <w:proofErr w:type="spellEnd"/>
      <w:r>
        <w:rPr>
          <w:rFonts w:eastAsia="SimSun"/>
          <w:color w:val="000000" w:themeColor="text1"/>
          <w:lang w:val="en-US" w:eastAsia="zh-CN"/>
        </w:rPr>
        <w:t xml:space="preserve"> A.S., </w:t>
      </w:r>
      <w:proofErr w:type="spellStart"/>
      <w:r>
        <w:rPr>
          <w:rFonts w:eastAsia="SimSun"/>
          <w:color w:val="000000" w:themeColor="text1"/>
          <w:lang w:val="en-US" w:eastAsia="zh-CN"/>
        </w:rPr>
        <w:t>Nurkasheva</w:t>
      </w:r>
      <w:proofErr w:type="spellEnd"/>
      <w:r>
        <w:rPr>
          <w:rFonts w:eastAsia="SimSun"/>
          <w:color w:val="000000" w:themeColor="text1"/>
          <w:lang w:val="en-US" w:eastAsia="zh-CN"/>
        </w:rPr>
        <w:t xml:space="preserve"> </w:t>
      </w:r>
      <w:r w:rsidR="00403C11" w:rsidRPr="00403C11">
        <w:rPr>
          <w:rFonts w:eastAsia="SimSun"/>
          <w:color w:val="000000" w:themeColor="text1"/>
          <w:lang w:val="en-US" w:eastAsia="zh-CN"/>
        </w:rPr>
        <w:t xml:space="preserve">N.S. The role of financial controlling in the system of strategic enterprise management // Bulletin of </w:t>
      </w:r>
      <w:proofErr w:type="spellStart"/>
      <w:r w:rsidR="00403C11" w:rsidRPr="00403C11">
        <w:rPr>
          <w:rFonts w:eastAsia="SimSun"/>
          <w:color w:val="000000" w:themeColor="text1"/>
          <w:lang w:val="en-US" w:eastAsia="zh-CN"/>
        </w:rPr>
        <w:t>KazNU</w:t>
      </w:r>
      <w:proofErr w:type="spellEnd"/>
      <w:r w:rsidR="00403C11" w:rsidRPr="00403C11">
        <w:rPr>
          <w:rFonts w:eastAsia="SimSun"/>
          <w:color w:val="000000" w:themeColor="text1"/>
          <w:lang w:val="en-US" w:eastAsia="zh-CN"/>
        </w:rPr>
        <w:t xml:space="preserve"> 2016. – No. 5 (117). – pp. 55–59. [Electronic resource]. https://www.kaznu.kz/content/ files/pages/ folder21021/ 202016-520(117).pdf.</w:t>
      </w:r>
    </w:p>
    <w:p w:rsidR="00403C11" w:rsidRPr="00403C11" w:rsidRDefault="00403C11" w:rsidP="00403C11">
      <w:pPr>
        <w:ind w:firstLine="709"/>
        <w:jc w:val="both"/>
        <w:rPr>
          <w:rFonts w:eastAsia="SimSun"/>
          <w:color w:val="000000" w:themeColor="text1"/>
          <w:lang w:val="en-US" w:eastAsia="zh-CN"/>
        </w:rPr>
      </w:pPr>
    </w:p>
    <w:p w:rsidR="00403C11" w:rsidRPr="00403C11" w:rsidRDefault="00403C11" w:rsidP="00403C11">
      <w:pPr>
        <w:ind w:firstLine="709"/>
        <w:jc w:val="both"/>
        <w:rPr>
          <w:rFonts w:eastAsia="SimSun"/>
          <w:color w:val="000000" w:themeColor="text1"/>
          <w:lang w:val="en-US" w:eastAsia="zh-CN"/>
        </w:rPr>
      </w:pPr>
      <w:r w:rsidRPr="00403C11">
        <w:rPr>
          <w:rFonts w:eastAsia="SimSun"/>
          <w:color w:val="000000" w:themeColor="text1"/>
          <w:lang w:val="en-US" w:eastAsia="zh-CN"/>
        </w:rPr>
        <w:t>The same person cannot be an author or co-author more than twice.</w:t>
      </w:r>
    </w:p>
    <w:p w:rsidR="00403C11" w:rsidRPr="00403C11" w:rsidRDefault="00403C11" w:rsidP="00403C11">
      <w:pPr>
        <w:ind w:firstLine="709"/>
        <w:jc w:val="both"/>
        <w:rPr>
          <w:rFonts w:eastAsia="SimSun"/>
          <w:color w:val="000000" w:themeColor="text1"/>
          <w:lang w:val="en-US" w:eastAsia="zh-CN"/>
        </w:rPr>
      </w:pPr>
      <w:r w:rsidRPr="00403C11">
        <w:rPr>
          <w:rFonts w:eastAsia="SimSun"/>
          <w:color w:val="000000" w:themeColor="text1"/>
          <w:lang w:val="en-US" w:eastAsia="zh-CN"/>
        </w:rPr>
        <w:t xml:space="preserve">Applications received by the Organizing Committee </w:t>
      </w:r>
      <w:r w:rsidRPr="00403C11">
        <w:rPr>
          <w:rFonts w:eastAsia="SimSun"/>
          <w:b/>
          <w:color w:val="000000" w:themeColor="text1"/>
          <w:lang w:val="en-US" w:eastAsia="zh-CN"/>
        </w:rPr>
        <w:t>after the specified deadline</w:t>
      </w:r>
      <w:r w:rsidRPr="00403C11">
        <w:rPr>
          <w:rFonts w:eastAsia="SimSun"/>
          <w:color w:val="000000" w:themeColor="text1"/>
          <w:lang w:val="en-US" w:eastAsia="zh-CN"/>
        </w:rPr>
        <w:t xml:space="preserve"> will not be considered, and the materials of the reports will not be published.</w:t>
      </w:r>
    </w:p>
    <w:p w:rsidR="00564C22" w:rsidRPr="00403C11" w:rsidRDefault="00403C11" w:rsidP="00403C11">
      <w:pPr>
        <w:ind w:firstLine="709"/>
        <w:jc w:val="both"/>
        <w:rPr>
          <w:b/>
          <w:i/>
          <w:color w:val="000000" w:themeColor="text1"/>
          <w:lang w:val="en-US"/>
        </w:rPr>
      </w:pPr>
      <w:r w:rsidRPr="00403C11">
        <w:rPr>
          <w:rFonts w:eastAsia="SimSun"/>
          <w:b/>
          <w:color w:val="000000" w:themeColor="text1"/>
          <w:lang w:val="en-US" w:eastAsia="zh-CN"/>
        </w:rPr>
        <w:t>The Organizing Committee reserves the right to select reports for the forum.</w:t>
      </w:r>
    </w:p>
    <w:p w:rsidR="000F11B7" w:rsidRPr="00403C11" w:rsidRDefault="00564C22" w:rsidP="00564C22">
      <w:pPr>
        <w:rPr>
          <w:b/>
          <w:i/>
          <w:color w:val="000000" w:themeColor="text1"/>
          <w:lang w:val="en-US"/>
        </w:rPr>
      </w:pPr>
      <w:r w:rsidRPr="00403C11">
        <w:rPr>
          <w:b/>
          <w:i/>
          <w:color w:val="000000" w:themeColor="text1"/>
          <w:lang w:val="en-US"/>
        </w:rPr>
        <w:t xml:space="preserve">                                                                            </w:t>
      </w:r>
      <w:r w:rsidR="00EE0DC8" w:rsidRPr="00403C11">
        <w:rPr>
          <w:b/>
          <w:i/>
          <w:color w:val="000000" w:themeColor="text1"/>
          <w:lang w:val="en-US"/>
        </w:rPr>
        <w:t xml:space="preserve">                  </w:t>
      </w:r>
    </w:p>
    <w:p w:rsidR="000F11B7" w:rsidRPr="00403C11" w:rsidRDefault="000F11B7" w:rsidP="00564C22">
      <w:pPr>
        <w:rPr>
          <w:b/>
          <w:i/>
          <w:color w:val="000000" w:themeColor="text1"/>
          <w:lang w:val="en-US"/>
        </w:rPr>
      </w:pPr>
    </w:p>
    <w:p w:rsidR="000F11B7" w:rsidRPr="00403C11" w:rsidRDefault="000F11B7" w:rsidP="00564C22">
      <w:pPr>
        <w:rPr>
          <w:b/>
          <w:i/>
          <w:color w:val="000000" w:themeColor="text1"/>
          <w:lang w:val="en-US"/>
        </w:rPr>
      </w:pPr>
    </w:p>
    <w:p w:rsidR="000F11B7" w:rsidRPr="00403C11" w:rsidRDefault="000F11B7" w:rsidP="00564C22">
      <w:pPr>
        <w:rPr>
          <w:b/>
          <w:i/>
          <w:color w:val="000000" w:themeColor="text1"/>
          <w:lang w:val="en-US"/>
        </w:rPr>
      </w:pPr>
    </w:p>
    <w:p w:rsidR="00564C22" w:rsidRPr="00CC2F19" w:rsidRDefault="00DD6880" w:rsidP="00DD6880">
      <w:pPr>
        <w:jc w:val="right"/>
        <w:rPr>
          <w:b/>
          <w:i/>
          <w:color w:val="000000" w:themeColor="text1"/>
          <w:lang w:val="en-US"/>
        </w:rPr>
      </w:pPr>
      <w:r w:rsidRPr="00DD6880">
        <w:rPr>
          <w:b/>
          <w:i/>
          <w:color w:val="000000" w:themeColor="text1"/>
          <w:lang w:val="en-US"/>
        </w:rPr>
        <w:t>We look forward to your participation!</w:t>
      </w:r>
    </w:p>
    <w:p w:rsidR="00564C22" w:rsidRPr="00CC2F19" w:rsidRDefault="00564C22" w:rsidP="00564C22">
      <w:pPr>
        <w:rPr>
          <w:b/>
          <w:i/>
          <w:color w:val="000000" w:themeColor="text1"/>
          <w:lang w:val="en-US"/>
        </w:rPr>
      </w:pPr>
    </w:p>
    <w:p w:rsidR="00564C22" w:rsidRPr="00CC2F19" w:rsidRDefault="00564C22" w:rsidP="00564C22">
      <w:pPr>
        <w:jc w:val="center"/>
        <w:rPr>
          <w:color w:val="000000" w:themeColor="text1"/>
          <w:lang w:val="en-US"/>
        </w:rPr>
      </w:pPr>
    </w:p>
    <w:p w:rsidR="00F8626B" w:rsidRPr="00DD6880" w:rsidRDefault="00F8626B">
      <w:pPr>
        <w:rPr>
          <w:color w:val="000000" w:themeColor="text1"/>
          <w:lang w:val="en-US"/>
        </w:rPr>
      </w:pPr>
    </w:p>
    <w:sectPr w:rsidR="00F8626B" w:rsidRPr="00DD6880" w:rsidSect="00450AA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81EE2"/>
    <w:multiLevelType w:val="hybridMultilevel"/>
    <w:tmpl w:val="ED3255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06132E"/>
    <w:multiLevelType w:val="hybridMultilevel"/>
    <w:tmpl w:val="2428842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96645E"/>
    <w:multiLevelType w:val="multilevel"/>
    <w:tmpl w:val="3B301C8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DE"/>
    <w:rsid w:val="00006D4E"/>
    <w:rsid w:val="000B7AF0"/>
    <w:rsid w:val="000F11B7"/>
    <w:rsid w:val="00100333"/>
    <w:rsid w:val="001077C4"/>
    <w:rsid w:val="0018747A"/>
    <w:rsid w:val="001B3640"/>
    <w:rsid w:val="00234801"/>
    <w:rsid w:val="00291199"/>
    <w:rsid w:val="002B3D35"/>
    <w:rsid w:val="002C1EEC"/>
    <w:rsid w:val="002D2471"/>
    <w:rsid w:val="002F6CE2"/>
    <w:rsid w:val="00304A30"/>
    <w:rsid w:val="0031404B"/>
    <w:rsid w:val="00367F39"/>
    <w:rsid w:val="003E761A"/>
    <w:rsid w:val="00403C11"/>
    <w:rsid w:val="0042058F"/>
    <w:rsid w:val="00442A4C"/>
    <w:rsid w:val="00442B8A"/>
    <w:rsid w:val="00443F72"/>
    <w:rsid w:val="004475CE"/>
    <w:rsid w:val="00493134"/>
    <w:rsid w:val="004B08A6"/>
    <w:rsid w:val="004E5560"/>
    <w:rsid w:val="005064EE"/>
    <w:rsid w:val="00564C22"/>
    <w:rsid w:val="00645A08"/>
    <w:rsid w:val="006E7CDB"/>
    <w:rsid w:val="00704851"/>
    <w:rsid w:val="0076008E"/>
    <w:rsid w:val="007D2325"/>
    <w:rsid w:val="007F4B86"/>
    <w:rsid w:val="00811534"/>
    <w:rsid w:val="00830BBD"/>
    <w:rsid w:val="008435C1"/>
    <w:rsid w:val="00843B60"/>
    <w:rsid w:val="00866653"/>
    <w:rsid w:val="00896B75"/>
    <w:rsid w:val="00955071"/>
    <w:rsid w:val="00961A37"/>
    <w:rsid w:val="00972ADB"/>
    <w:rsid w:val="009F151A"/>
    <w:rsid w:val="00A2332B"/>
    <w:rsid w:val="00A5683B"/>
    <w:rsid w:val="00A62D20"/>
    <w:rsid w:val="00A701C1"/>
    <w:rsid w:val="00AC0A8F"/>
    <w:rsid w:val="00AE0D4F"/>
    <w:rsid w:val="00B107B8"/>
    <w:rsid w:val="00B3355B"/>
    <w:rsid w:val="00B33B1F"/>
    <w:rsid w:val="00B65227"/>
    <w:rsid w:val="00B8342B"/>
    <w:rsid w:val="00C11394"/>
    <w:rsid w:val="00C2158C"/>
    <w:rsid w:val="00C25FA3"/>
    <w:rsid w:val="00C260E3"/>
    <w:rsid w:val="00C5649F"/>
    <w:rsid w:val="00C63186"/>
    <w:rsid w:val="00CA235F"/>
    <w:rsid w:val="00CA6604"/>
    <w:rsid w:val="00CA7454"/>
    <w:rsid w:val="00CC2F19"/>
    <w:rsid w:val="00CC68E8"/>
    <w:rsid w:val="00CD4A6F"/>
    <w:rsid w:val="00D375CF"/>
    <w:rsid w:val="00D445AC"/>
    <w:rsid w:val="00D94D14"/>
    <w:rsid w:val="00DA46F7"/>
    <w:rsid w:val="00DD6880"/>
    <w:rsid w:val="00DF6ED5"/>
    <w:rsid w:val="00E04C18"/>
    <w:rsid w:val="00E2577D"/>
    <w:rsid w:val="00E75A61"/>
    <w:rsid w:val="00ED7500"/>
    <w:rsid w:val="00EE0DC8"/>
    <w:rsid w:val="00EE77DB"/>
    <w:rsid w:val="00F02BC9"/>
    <w:rsid w:val="00F27754"/>
    <w:rsid w:val="00F8626B"/>
    <w:rsid w:val="00FB696A"/>
    <w:rsid w:val="00FD1DC3"/>
    <w:rsid w:val="00FE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8EA1"/>
  <w15:docId w15:val="{1F8DB5FA-1E5D-4D7A-9E62-12BD11D6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C22"/>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uiPriority w:val="9"/>
    <w:semiHidden/>
    <w:unhideWhenUsed/>
    <w:qFormat/>
    <w:rsid w:val="00564C2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64C22"/>
    <w:rPr>
      <w:color w:val="0000FF"/>
      <w:u w:val="single"/>
    </w:rPr>
  </w:style>
  <w:style w:type="paragraph" w:styleId="HTML">
    <w:name w:val="HTML Preformatted"/>
    <w:basedOn w:val="a"/>
    <w:link w:val="HTML0"/>
    <w:uiPriority w:val="99"/>
    <w:unhideWhenUsed/>
    <w:rsid w:val="00564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564C22"/>
    <w:rPr>
      <w:rFonts w:ascii="Courier New" w:eastAsia="Times New Roman" w:hAnsi="Courier New" w:cs="Times New Roman"/>
      <w:sz w:val="20"/>
      <w:szCs w:val="20"/>
      <w:lang w:val="x-none" w:eastAsia="x-none"/>
    </w:rPr>
  </w:style>
  <w:style w:type="paragraph" w:styleId="a4">
    <w:name w:val="Body Text"/>
    <w:basedOn w:val="a"/>
    <w:link w:val="a5"/>
    <w:rsid w:val="00564C22"/>
    <w:pPr>
      <w:jc w:val="center"/>
    </w:pPr>
    <w:rPr>
      <w:b/>
      <w:i/>
      <w:sz w:val="28"/>
      <w:szCs w:val="20"/>
      <w:lang w:val="x-none" w:eastAsia="x-none"/>
    </w:rPr>
  </w:style>
  <w:style w:type="character" w:customStyle="1" w:styleId="a5">
    <w:name w:val="Основной текст Знак"/>
    <w:basedOn w:val="a0"/>
    <w:link w:val="a4"/>
    <w:rsid w:val="00564C22"/>
    <w:rPr>
      <w:rFonts w:ascii="Times New Roman" w:eastAsia="Times New Roman" w:hAnsi="Times New Roman" w:cs="Times New Roman"/>
      <w:b/>
      <w:i/>
      <w:sz w:val="28"/>
      <w:szCs w:val="20"/>
      <w:lang w:val="x-none" w:eastAsia="x-none"/>
    </w:rPr>
  </w:style>
  <w:style w:type="paragraph" w:styleId="a6">
    <w:name w:val="List Paragraph"/>
    <w:aliases w:val="Абзац маркированнный,Пункт,Цветной список - Акцент 11,Bullet List,FooterText,numbered,ПС - Нумерованный,ТЗ список,Абзац списка литеральный,Table-Normal,RSHB_Table-Normal,List Paragraph"/>
    <w:basedOn w:val="a"/>
    <w:link w:val="a7"/>
    <w:uiPriority w:val="34"/>
    <w:qFormat/>
    <w:rsid w:val="00564C22"/>
    <w:pPr>
      <w:spacing w:after="200" w:line="276" w:lineRule="auto"/>
      <w:ind w:left="720"/>
      <w:contextualSpacing/>
    </w:pPr>
    <w:rPr>
      <w:rFonts w:ascii="Calibri" w:eastAsia="Calibri" w:hAnsi="Calibri"/>
      <w:sz w:val="22"/>
      <w:szCs w:val="22"/>
      <w:lang w:eastAsia="en-US"/>
    </w:rPr>
  </w:style>
  <w:style w:type="paragraph" w:customStyle="1" w:styleId="3">
    <w:name w:val="3.фамилия_автора"/>
    <w:basedOn w:val="a"/>
    <w:link w:val="30"/>
    <w:qFormat/>
    <w:rsid w:val="00564C22"/>
    <w:pPr>
      <w:keepNext/>
      <w:ind w:firstLine="567"/>
      <w:jc w:val="right"/>
    </w:pPr>
    <w:rPr>
      <w:i/>
      <w:iCs/>
      <w:color w:val="000000"/>
      <w:szCs w:val="22"/>
      <w:lang w:val="x-none" w:eastAsia="en-US"/>
    </w:rPr>
  </w:style>
  <w:style w:type="character" w:customStyle="1" w:styleId="30">
    <w:name w:val="3.фамилия_автора Знак"/>
    <w:link w:val="3"/>
    <w:rsid w:val="00564C22"/>
    <w:rPr>
      <w:rFonts w:ascii="Times New Roman" w:eastAsia="Times New Roman" w:hAnsi="Times New Roman" w:cs="Times New Roman"/>
      <w:i/>
      <w:iCs/>
      <w:color w:val="000000"/>
      <w:sz w:val="24"/>
      <w:lang w:val="x-none"/>
    </w:rPr>
  </w:style>
  <w:style w:type="paragraph" w:customStyle="1" w:styleId="2">
    <w:name w:val="2.Название_статьи"/>
    <w:basedOn w:val="9"/>
    <w:link w:val="20"/>
    <w:qFormat/>
    <w:rsid w:val="00564C22"/>
    <w:pPr>
      <w:keepNext w:val="0"/>
      <w:keepLines w:val="0"/>
      <w:spacing w:before="0"/>
      <w:jc w:val="center"/>
    </w:pPr>
    <w:rPr>
      <w:rFonts w:ascii="Arial" w:eastAsia="Times New Roman" w:hAnsi="Arial" w:cs="Times New Roman"/>
      <w:b/>
      <w:bCs/>
      <w:i w:val="0"/>
      <w:iCs w:val="0"/>
      <w:caps/>
      <w:color w:val="auto"/>
      <w:sz w:val="24"/>
      <w:szCs w:val="22"/>
      <w:lang w:val="x-none" w:eastAsia="x-none"/>
    </w:rPr>
  </w:style>
  <w:style w:type="character" w:customStyle="1" w:styleId="20">
    <w:name w:val="2.Название_статьи Знак"/>
    <w:link w:val="2"/>
    <w:rsid w:val="00564C22"/>
    <w:rPr>
      <w:rFonts w:ascii="Arial" w:eastAsia="Times New Roman" w:hAnsi="Arial" w:cs="Times New Roman"/>
      <w:b/>
      <w:bCs/>
      <w:caps/>
      <w:sz w:val="24"/>
      <w:lang w:val="x-none" w:eastAsia="x-none"/>
    </w:rPr>
  </w:style>
  <w:style w:type="paragraph" w:customStyle="1" w:styleId="1">
    <w:name w:val="1.Основной_текст"/>
    <w:basedOn w:val="a"/>
    <w:link w:val="10"/>
    <w:qFormat/>
    <w:rsid w:val="00564C22"/>
    <w:pPr>
      <w:widowControl w:val="0"/>
      <w:ind w:firstLine="567"/>
      <w:jc w:val="both"/>
    </w:pPr>
    <w:rPr>
      <w:color w:val="000000"/>
      <w:sz w:val="22"/>
      <w:szCs w:val="22"/>
      <w:lang w:val="x-none" w:eastAsia="en-US"/>
    </w:rPr>
  </w:style>
  <w:style w:type="character" w:customStyle="1" w:styleId="10">
    <w:name w:val="1.Основной_текст Знак"/>
    <w:link w:val="1"/>
    <w:rsid w:val="00564C22"/>
    <w:rPr>
      <w:rFonts w:ascii="Times New Roman" w:eastAsia="Times New Roman" w:hAnsi="Times New Roman" w:cs="Times New Roman"/>
      <w:color w:val="000000"/>
      <w:lang w:val="x-none"/>
    </w:rPr>
  </w:style>
  <w:style w:type="paragraph" w:styleId="a8">
    <w:name w:val="No Spacing"/>
    <w:uiPriority w:val="1"/>
    <w:qFormat/>
    <w:rsid w:val="00564C22"/>
    <w:pPr>
      <w:spacing w:after="0" w:line="240" w:lineRule="auto"/>
    </w:pPr>
    <w:rPr>
      <w:rFonts w:ascii="Calibri" w:eastAsia="Times New Roman" w:hAnsi="Calibri" w:cs="Times New Roman"/>
      <w:lang w:eastAsia="ru-RU"/>
    </w:rPr>
  </w:style>
  <w:style w:type="character" w:customStyle="1" w:styleId="90">
    <w:name w:val="Заголовок 9 Знак"/>
    <w:basedOn w:val="a0"/>
    <w:link w:val="9"/>
    <w:uiPriority w:val="9"/>
    <w:semiHidden/>
    <w:rsid w:val="00564C22"/>
    <w:rPr>
      <w:rFonts w:asciiTheme="majorHAnsi" w:eastAsiaTheme="majorEastAsia" w:hAnsiTheme="majorHAnsi" w:cstheme="majorBidi"/>
      <w:i/>
      <w:iCs/>
      <w:color w:val="404040" w:themeColor="text1" w:themeTint="BF"/>
      <w:sz w:val="20"/>
      <w:szCs w:val="20"/>
      <w:lang w:eastAsia="ru-RU"/>
    </w:rPr>
  </w:style>
  <w:style w:type="paragraph" w:styleId="a9">
    <w:name w:val="Balloon Text"/>
    <w:basedOn w:val="a"/>
    <w:link w:val="aa"/>
    <w:uiPriority w:val="99"/>
    <w:semiHidden/>
    <w:unhideWhenUsed/>
    <w:rsid w:val="00564C22"/>
    <w:rPr>
      <w:rFonts w:ascii="Tahoma" w:hAnsi="Tahoma" w:cs="Tahoma"/>
      <w:sz w:val="16"/>
      <w:szCs w:val="16"/>
    </w:rPr>
  </w:style>
  <w:style w:type="character" w:customStyle="1" w:styleId="aa">
    <w:name w:val="Текст выноски Знак"/>
    <w:basedOn w:val="a0"/>
    <w:link w:val="a9"/>
    <w:uiPriority w:val="99"/>
    <w:semiHidden/>
    <w:rsid w:val="00564C22"/>
    <w:rPr>
      <w:rFonts w:ascii="Tahoma" w:eastAsia="Times New Roman" w:hAnsi="Tahoma" w:cs="Tahoma"/>
      <w:sz w:val="16"/>
      <w:szCs w:val="16"/>
      <w:lang w:eastAsia="ru-RU"/>
    </w:rPr>
  </w:style>
  <w:style w:type="character" w:customStyle="1" w:styleId="a7">
    <w:name w:val="Абзац списка Знак"/>
    <w:aliases w:val="Абзац маркированнный Знак,Пункт Знак,Цветной список - Акцент 11 Знак,Bullet List Знак,FooterText Знак,numbered Знак,ПС - Нумерованный Знак,ТЗ список Знак,Абзац списка литеральный Знак,Table-Normal Знак,RSHB_Table-Normal Знак"/>
    <w:link w:val="a6"/>
    <w:uiPriority w:val="34"/>
    <w:locked/>
    <w:rsid w:val="00443F72"/>
    <w:rPr>
      <w:rFonts w:ascii="Calibri" w:eastAsia="Calibri" w:hAnsi="Calibri" w:cs="Times New Roman"/>
    </w:rPr>
  </w:style>
  <w:style w:type="character" w:styleId="ab">
    <w:name w:val="Strong"/>
    <w:basedOn w:val="a0"/>
    <w:uiPriority w:val="22"/>
    <w:qFormat/>
    <w:rsid w:val="00A701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928</Words>
  <Characters>5295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265</cp:revision>
  <cp:lastPrinted>2025-10-14T10:50:00Z</cp:lastPrinted>
  <dcterms:created xsi:type="dcterms:W3CDTF">2023-10-04T14:24:00Z</dcterms:created>
  <dcterms:modified xsi:type="dcterms:W3CDTF">2025-10-14T11:36:00Z</dcterms:modified>
</cp:coreProperties>
</file>